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7F4" w:rsidRPr="008F77F4" w:rsidRDefault="008F77F4" w:rsidP="006929D8">
      <w:pPr>
        <w:outlineLvl w:val="0"/>
        <w:rPr>
          <w:rFonts w:ascii="Arial" w:hAnsi="Arial" w:cs="Arial"/>
          <w:bCs/>
          <w:color w:val="000000"/>
        </w:rPr>
      </w:pPr>
      <w:bookmarkStart w:id="0" w:name="_Toc478017542"/>
      <w:bookmarkStart w:id="1" w:name="_Toc478111652"/>
      <w:r w:rsidRPr="008F77F4">
        <w:rPr>
          <w:rFonts w:ascii="Arial" w:hAnsi="Arial" w:cs="Arial"/>
          <w:b/>
          <w:noProof/>
          <w:color w:val="000000"/>
          <w:sz w:val="28"/>
          <w:szCs w:val="28"/>
          <w:lang w:val="en-GB" w:eastAsia="en-GB"/>
        </w:rPr>
        <w:drawing>
          <wp:anchor distT="0" distB="0" distL="114300" distR="114300" simplePos="0" relativeHeight="251672576" behindDoc="1" locked="0" layoutInCell="1" allowOverlap="1">
            <wp:simplePos x="0" y="0"/>
            <wp:positionH relativeFrom="column">
              <wp:posOffset>2470150</wp:posOffset>
            </wp:positionH>
            <wp:positionV relativeFrom="paragraph">
              <wp:posOffset>0</wp:posOffset>
            </wp:positionV>
            <wp:extent cx="2062480" cy="1536700"/>
            <wp:effectExtent l="0" t="0" r="0" b="6350"/>
            <wp:wrapTight wrapText="bothSides">
              <wp:wrapPolygon edited="0">
                <wp:start x="0" y="0"/>
                <wp:lineTo x="0" y="21421"/>
                <wp:lineTo x="21347" y="21421"/>
                <wp:lineTo x="21347" y="0"/>
                <wp:lineTo x="0" y="0"/>
              </wp:wrapPolygon>
            </wp:wrapTight>
            <wp:docPr id="4" name="Picture 4" descr="MASTER_Salfor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ER_Salford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2480" cy="15367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rsidR="008F77F4" w:rsidRPr="008F77F4" w:rsidRDefault="006929D8" w:rsidP="006929D8">
      <w:pPr>
        <w:rPr>
          <w:rFonts w:ascii="Arial" w:hAnsi="Arial" w:cs="Arial"/>
          <w:b/>
          <w:color w:val="000000"/>
          <w:sz w:val="40"/>
          <w:szCs w:val="40"/>
        </w:rPr>
      </w:pPr>
      <w:r>
        <w:rPr>
          <w:rFonts w:ascii="Arial" w:hAnsi="Arial" w:cs="Arial"/>
          <w:b/>
          <w:color w:val="000000"/>
          <w:sz w:val="40"/>
          <w:szCs w:val="40"/>
        </w:rPr>
        <w:t xml:space="preserve">          </w:t>
      </w:r>
      <w:r w:rsidR="008F77F4" w:rsidRPr="008F77F4">
        <w:rPr>
          <w:rFonts w:ascii="Arial" w:hAnsi="Arial" w:cs="Arial"/>
          <w:b/>
          <w:color w:val="000000"/>
          <w:sz w:val="40"/>
          <w:szCs w:val="40"/>
        </w:rPr>
        <w:t xml:space="preserve">             </w:t>
      </w:r>
      <w:bookmarkStart w:id="2" w:name="_Toc398497352"/>
    </w:p>
    <w:p w:rsidR="008F77F4" w:rsidRPr="008F77F4" w:rsidRDefault="008F77F4" w:rsidP="008F77F4">
      <w:pPr>
        <w:outlineLvl w:val="0"/>
        <w:rPr>
          <w:rFonts w:ascii="Arial" w:hAnsi="Arial" w:cs="Arial"/>
          <w:b/>
          <w:color w:val="000000"/>
          <w:sz w:val="40"/>
          <w:szCs w:val="40"/>
        </w:rPr>
      </w:pPr>
    </w:p>
    <w:p w:rsidR="008F77F4" w:rsidRPr="008F77F4" w:rsidRDefault="008F77F4" w:rsidP="008F77F4">
      <w:pPr>
        <w:outlineLvl w:val="0"/>
        <w:rPr>
          <w:rFonts w:ascii="Arial" w:hAnsi="Arial" w:cs="Arial"/>
          <w:b/>
          <w:color w:val="000000"/>
          <w:sz w:val="40"/>
          <w:szCs w:val="40"/>
        </w:rPr>
      </w:pPr>
      <w:r w:rsidRPr="008F77F4">
        <w:rPr>
          <w:rFonts w:ascii="Arial" w:hAnsi="Arial" w:cs="Arial"/>
          <w:b/>
          <w:color w:val="000000"/>
          <w:sz w:val="40"/>
          <w:szCs w:val="40"/>
        </w:rPr>
        <w:t xml:space="preserve">            </w:t>
      </w:r>
      <w:bookmarkStart w:id="3" w:name="_Toc410380806"/>
    </w:p>
    <w:bookmarkEnd w:id="2"/>
    <w:bookmarkEnd w:id="3"/>
    <w:p w:rsidR="00AE2DE7" w:rsidRPr="00AE2DE7" w:rsidRDefault="00AE2DE7" w:rsidP="00AE2DE7">
      <w:pPr>
        <w:spacing w:line="360" w:lineRule="auto"/>
        <w:jc w:val="center"/>
        <w:rPr>
          <w:rFonts w:ascii="Arial" w:hAnsi="Arial" w:cs="Arial"/>
          <w:color w:val="000000"/>
          <w:sz w:val="36"/>
          <w:szCs w:val="36"/>
        </w:rPr>
      </w:pPr>
      <w:proofErr w:type="spellStart"/>
      <w:r w:rsidRPr="00AE2DE7">
        <w:rPr>
          <w:rFonts w:ascii="Arial" w:hAnsi="Arial" w:cs="Arial"/>
          <w:color w:val="000000"/>
          <w:sz w:val="36"/>
          <w:szCs w:val="36"/>
        </w:rPr>
        <w:t>Salford</w:t>
      </w:r>
      <w:proofErr w:type="spellEnd"/>
      <w:r w:rsidRPr="00AE2DE7">
        <w:rPr>
          <w:rFonts w:ascii="Arial" w:hAnsi="Arial" w:cs="Arial"/>
          <w:color w:val="000000"/>
          <w:sz w:val="36"/>
          <w:szCs w:val="36"/>
        </w:rPr>
        <w:t xml:space="preserve"> Business School - Robert Kennedy College</w:t>
      </w:r>
    </w:p>
    <w:p w:rsidR="008F77F4" w:rsidRPr="008F77F4" w:rsidRDefault="008F77F4" w:rsidP="008F77F4">
      <w:pPr>
        <w:jc w:val="both"/>
        <w:rPr>
          <w:rFonts w:ascii="Arial" w:hAnsi="Arial" w:cs="Arial"/>
          <w:bCs/>
          <w:color w:val="000000"/>
        </w:rPr>
      </w:pPr>
    </w:p>
    <w:p w:rsidR="008F77F4" w:rsidRPr="008F77F4" w:rsidRDefault="008F77F4" w:rsidP="008F77F4">
      <w:pPr>
        <w:jc w:val="both"/>
        <w:rPr>
          <w:rFonts w:ascii="Arial" w:hAnsi="Arial" w:cs="Arial"/>
          <w:bCs/>
          <w:color w:val="000000"/>
        </w:rPr>
      </w:pPr>
    </w:p>
    <w:p w:rsidR="008F77F4" w:rsidRDefault="008F77F4" w:rsidP="00CC2CC9">
      <w:pPr>
        <w:spacing w:line="360" w:lineRule="auto"/>
        <w:ind w:left="454" w:right="454"/>
        <w:jc w:val="center"/>
        <w:rPr>
          <w:rFonts w:ascii="Arial" w:eastAsiaTheme="minorEastAsia" w:hAnsi="Arial" w:cs="Arial"/>
          <w:b/>
          <w:bCs/>
          <w:color w:val="000000"/>
          <w:sz w:val="32"/>
          <w:szCs w:val="32"/>
        </w:rPr>
      </w:pPr>
      <w:r w:rsidRPr="008F77F4">
        <w:rPr>
          <w:rFonts w:ascii="Arial" w:eastAsiaTheme="minorEastAsia" w:hAnsi="Arial" w:cs="Arial"/>
          <w:b/>
          <w:bCs/>
          <w:color w:val="000000"/>
          <w:sz w:val="32"/>
          <w:szCs w:val="32"/>
        </w:rPr>
        <w:t>C</w:t>
      </w:r>
      <w:r>
        <w:rPr>
          <w:rFonts w:ascii="Arial" w:eastAsiaTheme="minorEastAsia" w:hAnsi="Arial" w:cs="Arial"/>
          <w:b/>
          <w:bCs/>
          <w:color w:val="000000"/>
          <w:sz w:val="32"/>
          <w:szCs w:val="32"/>
        </w:rPr>
        <w:t>omplexity Reduction in Supply Chain management of Petroleum Product in Eastern Africa Community</w:t>
      </w:r>
    </w:p>
    <w:p w:rsidR="008F77F4" w:rsidRPr="008F77F4" w:rsidRDefault="008F77F4" w:rsidP="008F77F4">
      <w:pPr>
        <w:spacing w:line="360" w:lineRule="auto"/>
        <w:jc w:val="center"/>
        <w:rPr>
          <w:rFonts w:ascii="Arial" w:eastAsiaTheme="minorEastAsia" w:hAnsi="Arial" w:cs="Arial"/>
          <w:bCs/>
          <w:color w:val="000000"/>
          <w:sz w:val="32"/>
          <w:szCs w:val="32"/>
        </w:rPr>
      </w:pPr>
      <w:r w:rsidRPr="008F77F4">
        <w:rPr>
          <w:rFonts w:ascii="Arial" w:eastAsiaTheme="minorEastAsia" w:hAnsi="Arial" w:cs="Arial"/>
          <w:bCs/>
          <w:color w:val="000000"/>
          <w:sz w:val="32"/>
          <w:szCs w:val="32"/>
        </w:rPr>
        <w:t>Case Study: Rwanda</w:t>
      </w:r>
    </w:p>
    <w:p w:rsidR="008F77F4" w:rsidRPr="008F77F4" w:rsidRDefault="008F77F4" w:rsidP="008F77F4">
      <w:pPr>
        <w:jc w:val="both"/>
        <w:rPr>
          <w:rFonts w:ascii="Arial" w:hAnsi="Arial" w:cs="Arial"/>
          <w:bCs/>
          <w:color w:val="000000"/>
          <w:sz w:val="36"/>
          <w:szCs w:val="36"/>
        </w:rPr>
      </w:pPr>
    </w:p>
    <w:p w:rsidR="008F77F4" w:rsidRPr="008F77F4" w:rsidRDefault="008F77F4" w:rsidP="008F77F4">
      <w:pPr>
        <w:jc w:val="center"/>
        <w:rPr>
          <w:rFonts w:ascii="Arial" w:hAnsi="Arial" w:cs="Arial"/>
          <w:color w:val="000000"/>
          <w:sz w:val="36"/>
          <w:szCs w:val="36"/>
        </w:rPr>
      </w:pPr>
      <w:r w:rsidRPr="008F77F4">
        <w:rPr>
          <w:rFonts w:ascii="Arial" w:hAnsi="Arial" w:cs="Arial"/>
          <w:b/>
          <w:color w:val="000000"/>
          <w:sz w:val="36"/>
          <w:szCs w:val="36"/>
        </w:rPr>
        <w:t xml:space="preserve">Student ID: </w:t>
      </w:r>
      <w:r w:rsidR="00AE2DE7" w:rsidRPr="00AE2DE7">
        <w:rPr>
          <w:rFonts w:ascii="Arial" w:hAnsi="Arial" w:cs="Arial"/>
          <w:b/>
          <w:color w:val="000000"/>
          <w:sz w:val="36"/>
          <w:szCs w:val="36"/>
        </w:rPr>
        <w:t>@00443306</w:t>
      </w:r>
    </w:p>
    <w:p w:rsidR="008F77F4" w:rsidRDefault="008F77F4" w:rsidP="008F77F4">
      <w:pPr>
        <w:jc w:val="both"/>
        <w:rPr>
          <w:rFonts w:ascii="Arial" w:hAnsi="Arial" w:cs="Arial"/>
          <w:color w:val="000000"/>
        </w:rPr>
      </w:pPr>
    </w:p>
    <w:p w:rsidR="006929D8" w:rsidRDefault="006929D8" w:rsidP="008F77F4">
      <w:pPr>
        <w:jc w:val="both"/>
        <w:rPr>
          <w:rFonts w:ascii="Arial" w:hAnsi="Arial" w:cs="Arial"/>
          <w:color w:val="000000"/>
        </w:rPr>
      </w:pPr>
    </w:p>
    <w:p w:rsidR="006929D8" w:rsidRPr="008F77F4" w:rsidRDefault="006929D8" w:rsidP="008F77F4">
      <w:pPr>
        <w:jc w:val="both"/>
        <w:rPr>
          <w:rFonts w:ascii="Arial" w:hAnsi="Arial" w:cs="Arial"/>
          <w:color w:val="000000"/>
        </w:rPr>
      </w:pPr>
    </w:p>
    <w:p w:rsidR="008F77F4" w:rsidRPr="00AE2DE7" w:rsidRDefault="008F77F4" w:rsidP="00CC2CC9">
      <w:pPr>
        <w:ind w:left="454" w:right="454"/>
        <w:jc w:val="center"/>
        <w:rPr>
          <w:rFonts w:ascii="Arial" w:hAnsi="Arial" w:cs="Arial"/>
          <w:color w:val="000000"/>
          <w:sz w:val="26"/>
          <w:szCs w:val="26"/>
        </w:rPr>
      </w:pPr>
      <w:r w:rsidRPr="00AE2DE7">
        <w:rPr>
          <w:rFonts w:ascii="Arial" w:hAnsi="Arial" w:cs="Arial"/>
          <w:color w:val="000000"/>
          <w:sz w:val="26"/>
          <w:szCs w:val="26"/>
        </w:rPr>
        <w:t xml:space="preserve">A </w:t>
      </w:r>
      <w:r w:rsidR="00123106">
        <w:rPr>
          <w:rFonts w:ascii="Arial" w:hAnsi="Arial" w:cs="Arial"/>
          <w:color w:val="000000"/>
          <w:sz w:val="26"/>
          <w:szCs w:val="26"/>
        </w:rPr>
        <w:t xml:space="preserve">Final Proposal </w:t>
      </w:r>
      <w:r w:rsidRPr="00AE2DE7">
        <w:rPr>
          <w:rFonts w:ascii="Arial" w:hAnsi="Arial" w:cs="Arial"/>
          <w:color w:val="000000"/>
          <w:sz w:val="26"/>
          <w:szCs w:val="26"/>
        </w:rPr>
        <w:t xml:space="preserve">submitted in partial fulfilment of the requirements of The University of </w:t>
      </w:r>
      <w:proofErr w:type="spellStart"/>
      <w:r w:rsidRPr="00AE2DE7">
        <w:rPr>
          <w:rFonts w:ascii="Arial" w:hAnsi="Arial" w:cs="Arial"/>
          <w:color w:val="000000"/>
          <w:sz w:val="26"/>
          <w:szCs w:val="26"/>
        </w:rPr>
        <w:t>Salford</w:t>
      </w:r>
      <w:proofErr w:type="spellEnd"/>
      <w:r w:rsidRPr="00AE2DE7">
        <w:rPr>
          <w:rFonts w:ascii="Arial" w:hAnsi="Arial" w:cs="Arial"/>
          <w:color w:val="000000"/>
          <w:sz w:val="26"/>
          <w:szCs w:val="26"/>
        </w:rPr>
        <w:t xml:space="preserve"> for the degree of MSc </w:t>
      </w:r>
      <w:r w:rsidR="00AE2DE7" w:rsidRPr="00AE2DE7">
        <w:rPr>
          <w:rFonts w:ascii="Arial" w:hAnsi="Arial" w:cs="Arial"/>
          <w:color w:val="000000"/>
          <w:sz w:val="26"/>
          <w:szCs w:val="26"/>
        </w:rPr>
        <w:t>Procurement, Logistic and Supply Chain Management</w:t>
      </w:r>
    </w:p>
    <w:p w:rsidR="008F77F4" w:rsidRPr="00AE2DE7" w:rsidRDefault="008F77F4" w:rsidP="008F77F4">
      <w:pPr>
        <w:jc w:val="both"/>
        <w:rPr>
          <w:rFonts w:ascii="Arial" w:hAnsi="Arial" w:cs="Arial"/>
          <w:color w:val="000000"/>
          <w:sz w:val="26"/>
          <w:szCs w:val="26"/>
        </w:rPr>
      </w:pPr>
    </w:p>
    <w:p w:rsidR="008F77F4" w:rsidRPr="002338E1" w:rsidRDefault="006929D8" w:rsidP="008F77F4">
      <w:pPr>
        <w:jc w:val="both"/>
        <w:rPr>
          <w:rFonts w:ascii="Arial" w:hAnsi="Arial" w:cs="Arial"/>
          <w:b/>
          <w:bCs/>
          <w:color w:val="FF0000"/>
        </w:rPr>
      </w:pPr>
      <w:r>
        <w:rPr>
          <w:rFonts w:ascii="Arial" w:hAnsi="Arial" w:cs="Arial"/>
          <w:b/>
          <w:bCs/>
          <w:color w:val="000000"/>
          <w:sz w:val="36"/>
          <w:szCs w:val="36"/>
        </w:rPr>
        <w:t xml:space="preserve">                   </w:t>
      </w:r>
      <w:r w:rsidR="002338E1">
        <w:rPr>
          <w:rFonts w:ascii="Arial" w:hAnsi="Arial" w:cs="Arial"/>
          <w:b/>
          <w:bCs/>
          <w:color w:val="FF0000"/>
        </w:rPr>
        <w:t>Generally a good start, but see the comments in the text, and work on those. Then repost here, please</w:t>
      </w:r>
    </w:p>
    <w:p w:rsidR="00754213" w:rsidRDefault="00754213" w:rsidP="008F77F4">
      <w:pPr>
        <w:jc w:val="both"/>
        <w:rPr>
          <w:rFonts w:ascii="Arial" w:hAnsi="Arial" w:cs="Arial"/>
          <w:b/>
          <w:bCs/>
          <w:color w:val="000000"/>
          <w:sz w:val="36"/>
          <w:szCs w:val="36"/>
        </w:rPr>
      </w:pPr>
    </w:p>
    <w:p w:rsidR="00754213" w:rsidRPr="008F77F4" w:rsidRDefault="00754213" w:rsidP="008F77F4">
      <w:pPr>
        <w:jc w:val="both"/>
        <w:rPr>
          <w:rFonts w:ascii="Arial" w:hAnsi="Arial" w:cs="Arial"/>
          <w:b/>
          <w:bCs/>
          <w:color w:val="000000"/>
          <w:sz w:val="36"/>
          <w:szCs w:val="36"/>
        </w:rPr>
      </w:pPr>
    </w:p>
    <w:p w:rsidR="00AE2DE7" w:rsidRPr="006929D8" w:rsidRDefault="00750692" w:rsidP="006929D8">
      <w:pPr>
        <w:jc w:val="center"/>
        <w:rPr>
          <w:rFonts w:ascii="Arial" w:hAnsi="Arial" w:cs="Arial"/>
          <w:b/>
          <w:bCs/>
          <w:color w:val="000000"/>
          <w:sz w:val="36"/>
          <w:szCs w:val="36"/>
        </w:rPr>
        <w:sectPr w:rsidR="00AE2DE7" w:rsidRPr="006929D8">
          <w:headerReference w:type="default" r:id="rId9"/>
          <w:footerReference w:type="default" r:id="rId10"/>
          <w:pgSz w:w="11910" w:h="16840"/>
          <w:pgMar w:top="1880" w:right="620" w:bottom="840" w:left="560" w:header="283" w:footer="654" w:gutter="0"/>
          <w:pgNumType w:start="1"/>
          <w:cols w:space="720"/>
        </w:sectPr>
      </w:pPr>
      <w:r>
        <w:rPr>
          <w:rFonts w:ascii="Arial" w:hAnsi="Arial" w:cs="Arial"/>
          <w:b/>
          <w:bCs/>
          <w:color w:val="000000"/>
          <w:sz w:val="36"/>
          <w:szCs w:val="36"/>
        </w:rPr>
        <w:t>April</w:t>
      </w:r>
      <w:r w:rsidR="00AE2DE7">
        <w:rPr>
          <w:rFonts w:ascii="Arial" w:hAnsi="Arial" w:cs="Arial"/>
          <w:b/>
          <w:bCs/>
          <w:color w:val="000000"/>
          <w:sz w:val="36"/>
          <w:szCs w:val="36"/>
        </w:rPr>
        <w:t xml:space="preserve"> 2017</w:t>
      </w:r>
    </w:p>
    <w:p w:rsidR="00473ABA" w:rsidRDefault="00473ABA" w:rsidP="0006432C">
      <w:pPr>
        <w:pStyle w:val="Heading1"/>
        <w:ind w:firstLine="720"/>
      </w:pPr>
      <w:bookmarkStart w:id="4" w:name="_Toc478111653"/>
      <w:r>
        <w:lastRenderedPageBreak/>
        <w:t>Table of Contents</w:t>
      </w:r>
      <w:bookmarkEnd w:id="4"/>
    </w:p>
    <w:sdt>
      <w:sdtPr>
        <w:rPr>
          <w:rFonts w:cstheme="minorBidi"/>
          <w:b w:val="0"/>
          <w:bCs w:val="0"/>
          <w:caps w:val="0"/>
          <w:u w:val="none"/>
        </w:rPr>
        <w:id w:val="294800864"/>
        <w:docPartObj>
          <w:docPartGallery w:val="Table of Contents"/>
          <w:docPartUnique/>
        </w:docPartObj>
      </w:sdtPr>
      <w:sdtEndPr>
        <w:rPr>
          <w:noProof/>
        </w:rPr>
      </w:sdtEndPr>
      <w:sdtContent>
        <w:p w:rsidR="004E4916" w:rsidRDefault="002403A8">
          <w:pPr>
            <w:pStyle w:val="TOC1"/>
            <w:tabs>
              <w:tab w:val="right" w:leader="dot" w:pos="10720"/>
            </w:tabs>
            <w:rPr>
              <w:rFonts w:eastAsiaTheme="minorEastAsia" w:cstheme="minorBidi"/>
              <w:b w:val="0"/>
              <w:bCs w:val="0"/>
              <w:caps w:val="0"/>
              <w:noProof/>
              <w:u w:val="none"/>
              <w:lang w:val="en-GB" w:eastAsia="en-GB"/>
            </w:rPr>
          </w:pPr>
          <w:r>
            <w:rPr>
              <w:rFonts w:ascii="Times New Roman" w:eastAsiaTheme="majorEastAsia" w:hAnsi="Times New Roman" w:cstheme="majorBidi"/>
              <w:bCs w:val="0"/>
              <w:color w:val="2E74B5" w:themeColor="accent1" w:themeShade="BF"/>
              <w:sz w:val="36"/>
              <w:szCs w:val="32"/>
            </w:rPr>
            <w:fldChar w:fldCharType="begin"/>
          </w:r>
          <w:r>
            <w:instrText xml:space="preserve"> TOC \o "1-3" \h \z \u </w:instrText>
          </w:r>
          <w:r>
            <w:rPr>
              <w:rFonts w:ascii="Times New Roman" w:eastAsiaTheme="majorEastAsia" w:hAnsi="Times New Roman" w:cstheme="majorBidi"/>
              <w:bCs w:val="0"/>
              <w:color w:val="2E74B5" w:themeColor="accent1" w:themeShade="BF"/>
              <w:sz w:val="36"/>
              <w:szCs w:val="32"/>
            </w:rPr>
            <w:fldChar w:fldCharType="separate"/>
          </w:r>
          <w:hyperlink w:anchor="_Toc478111652" w:history="1">
            <w:r w:rsidR="004E4916">
              <w:rPr>
                <w:noProof/>
                <w:webHidden/>
              </w:rPr>
              <w:tab/>
            </w:r>
            <w:r w:rsidR="004E4916">
              <w:rPr>
                <w:noProof/>
                <w:webHidden/>
              </w:rPr>
              <w:fldChar w:fldCharType="begin"/>
            </w:r>
            <w:r w:rsidR="004E4916">
              <w:rPr>
                <w:noProof/>
                <w:webHidden/>
              </w:rPr>
              <w:instrText xml:space="preserve"> PAGEREF _Toc478111652 \h </w:instrText>
            </w:r>
            <w:r w:rsidR="004E4916">
              <w:rPr>
                <w:noProof/>
                <w:webHidden/>
              </w:rPr>
            </w:r>
            <w:r w:rsidR="004E4916">
              <w:rPr>
                <w:noProof/>
                <w:webHidden/>
              </w:rPr>
              <w:fldChar w:fldCharType="separate"/>
            </w:r>
            <w:r w:rsidR="004E4916">
              <w:rPr>
                <w:noProof/>
                <w:webHidden/>
              </w:rPr>
              <w:t>1</w:t>
            </w:r>
            <w:r w:rsidR="004E4916">
              <w:rPr>
                <w:noProof/>
                <w:webHidden/>
              </w:rPr>
              <w:fldChar w:fldCharType="end"/>
            </w:r>
          </w:hyperlink>
        </w:p>
        <w:p w:rsidR="004E4916" w:rsidRDefault="006D4D6C">
          <w:pPr>
            <w:pStyle w:val="TOC1"/>
            <w:tabs>
              <w:tab w:val="right" w:leader="dot" w:pos="10720"/>
            </w:tabs>
            <w:rPr>
              <w:rFonts w:eastAsiaTheme="minorEastAsia" w:cstheme="minorBidi"/>
              <w:b w:val="0"/>
              <w:bCs w:val="0"/>
              <w:caps w:val="0"/>
              <w:noProof/>
              <w:u w:val="none"/>
              <w:lang w:val="en-GB" w:eastAsia="en-GB"/>
            </w:rPr>
          </w:pPr>
          <w:hyperlink w:anchor="_Toc478111653" w:history="1">
            <w:r w:rsidR="004E4916" w:rsidRPr="00BF6D3E">
              <w:rPr>
                <w:rStyle w:val="Hyperlink"/>
                <w:noProof/>
              </w:rPr>
              <w:t>Table of Contents</w:t>
            </w:r>
            <w:r w:rsidR="004E4916">
              <w:rPr>
                <w:noProof/>
                <w:webHidden/>
              </w:rPr>
              <w:tab/>
            </w:r>
            <w:r w:rsidR="004E4916">
              <w:rPr>
                <w:noProof/>
                <w:webHidden/>
              </w:rPr>
              <w:fldChar w:fldCharType="begin"/>
            </w:r>
            <w:r w:rsidR="004E4916">
              <w:rPr>
                <w:noProof/>
                <w:webHidden/>
              </w:rPr>
              <w:instrText xml:space="preserve"> PAGEREF _Toc478111653 \h </w:instrText>
            </w:r>
            <w:r w:rsidR="004E4916">
              <w:rPr>
                <w:noProof/>
                <w:webHidden/>
              </w:rPr>
            </w:r>
            <w:r w:rsidR="004E4916">
              <w:rPr>
                <w:noProof/>
                <w:webHidden/>
              </w:rPr>
              <w:fldChar w:fldCharType="separate"/>
            </w:r>
            <w:r w:rsidR="004E4916">
              <w:rPr>
                <w:noProof/>
                <w:webHidden/>
              </w:rPr>
              <w:t>ii</w:t>
            </w:r>
            <w:r w:rsidR="004E4916">
              <w:rPr>
                <w:noProof/>
                <w:webHidden/>
              </w:rPr>
              <w:fldChar w:fldCharType="end"/>
            </w:r>
          </w:hyperlink>
        </w:p>
        <w:p w:rsidR="004E4916" w:rsidRDefault="006D4D6C">
          <w:pPr>
            <w:pStyle w:val="TOC1"/>
            <w:tabs>
              <w:tab w:val="right" w:leader="dot" w:pos="10720"/>
            </w:tabs>
            <w:rPr>
              <w:rFonts w:eastAsiaTheme="minorEastAsia" w:cstheme="minorBidi"/>
              <w:b w:val="0"/>
              <w:bCs w:val="0"/>
              <w:caps w:val="0"/>
              <w:noProof/>
              <w:u w:val="none"/>
              <w:lang w:val="en-GB" w:eastAsia="en-GB"/>
            </w:rPr>
          </w:pPr>
          <w:hyperlink w:anchor="_Toc478111654" w:history="1">
            <w:r w:rsidR="004E4916" w:rsidRPr="00BF6D3E">
              <w:rPr>
                <w:rStyle w:val="Hyperlink"/>
                <w:noProof/>
              </w:rPr>
              <w:t>Acronyme and Abreviations</w:t>
            </w:r>
            <w:r w:rsidR="004E4916">
              <w:rPr>
                <w:noProof/>
                <w:webHidden/>
              </w:rPr>
              <w:tab/>
            </w:r>
            <w:r w:rsidR="004E4916">
              <w:rPr>
                <w:noProof/>
                <w:webHidden/>
              </w:rPr>
              <w:fldChar w:fldCharType="begin"/>
            </w:r>
            <w:r w:rsidR="004E4916">
              <w:rPr>
                <w:noProof/>
                <w:webHidden/>
              </w:rPr>
              <w:instrText xml:space="preserve"> PAGEREF _Toc478111654 \h </w:instrText>
            </w:r>
            <w:r w:rsidR="004E4916">
              <w:rPr>
                <w:noProof/>
                <w:webHidden/>
              </w:rPr>
            </w:r>
            <w:r w:rsidR="004E4916">
              <w:rPr>
                <w:noProof/>
                <w:webHidden/>
              </w:rPr>
              <w:fldChar w:fldCharType="separate"/>
            </w:r>
            <w:r w:rsidR="004E4916">
              <w:rPr>
                <w:noProof/>
                <w:webHidden/>
              </w:rPr>
              <w:t>iv</w:t>
            </w:r>
            <w:r w:rsidR="004E4916">
              <w:rPr>
                <w:noProof/>
                <w:webHidden/>
              </w:rPr>
              <w:fldChar w:fldCharType="end"/>
            </w:r>
          </w:hyperlink>
        </w:p>
        <w:p w:rsidR="004E4916" w:rsidRDefault="006D4D6C">
          <w:pPr>
            <w:pStyle w:val="TOC1"/>
            <w:tabs>
              <w:tab w:val="right" w:leader="dot" w:pos="10720"/>
            </w:tabs>
            <w:rPr>
              <w:rFonts w:eastAsiaTheme="minorEastAsia" w:cstheme="minorBidi"/>
              <w:b w:val="0"/>
              <w:bCs w:val="0"/>
              <w:caps w:val="0"/>
              <w:noProof/>
              <w:u w:val="none"/>
              <w:lang w:val="en-GB" w:eastAsia="en-GB"/>
            </w:rPr>
          </w:pPr>
          <w:hyperlink w:anchor="_Toc478111655" w:history="1">
            <w:r w:rsidR="004E4916" w:rsidRPr="00BF6D3E">
              <w:rPr>
                <w:rStyle w:val="Hyperlink"/>
                <w:noProof/>
              </w:rPr>
              <w:t>1. Introduction</w:t>
            </w:r>
            <w:r w:rsidR="004E4916">
              <w:rPr>
                <w:noProof/>
                <w:webHidden/>
              </w:rPr>
              <w:tab/>
            </w:r>
            <w:r w:rsidR="004E4916">
              <w:rPr>
                <w:noProof/>
                <w:webHidden/>
              </w:rPr>
              <w:fldChar w:fldCharType="begin"/>
            </w:r>
            <w:r w:rsidR="004E4916">
              <w:rPr>
                <w:noProof/>
                <w:webHidden/>
              </w:rPr>
              <w:instrText xml:space="preserve"> PAGEREF _Toc478111655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56" w:history="1">
            <w:r w:rsidR="004E4916" w:rsidRPr="00BF6D3E">
              <w:rPr>
                <w:rStyle w:val="Hyperlink"/>
                <w:noProof/>
              </w:rPr>
              <w:t>1.1. Background and Context</w:t>
            </w:r>
            <w:r w:rsidR="004E4916">
              <w:rPr>
                <w:noProof/>
                <w:webHidden/>
              </w:rPr>
              <w:tab/>
            </w:r>
            <w:r w:rsidR="004E4916">
              <w:rPr>
                <w:noProof/>
                <w:webHidden/>
              </w:rPr>
              <w:fldChar w:fldCharType="begin"/>
            </w:r>
            <w:r w:rsidR="004E4916">
              <w:rPr>
                <w:noProof/>
                <w:webHidden/>
              </w:rPr>
              <w:instrText xml:space="preserve"> PAGEREF _Toc478111656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57" w:history="1">
            <w:r w:rsidR="004E4916" w:rsidRPr="00BF6D3E">
              <w:rPr>
                <w:rStyle w:val="Hyperlink"/>
                <w:rFonts w:ascii="Arial" w:hAnsi="Arial" w:cs="Arial"/>
                <w:noProof/>
              </w:rPr>
              <w:t>1.1.1.</w:t>
            </w:r>
            <w:r w:rsidR="004E4916">
              <w:rPr>
                <w:rFonts w:eastAsiaTheme="minorEastAsia" w:cstheme="minorBidi"/>
                <w:smallCaps w:val="0"/>
                <w:noProof/>
                <w:lang w:val="en-GB" w:eastAsia="en-GB"/>
              </w:rPr>
              <w:tab/>
            </w:r>
            <w:r w:rsidR="004E4916" w:rsidRPr="00BF6D3E">
              <w:rPr>
                <w:rStyle w:val="Hyperlink"/>
                <w:rFonts w:ascii="Arial" w:hAnsi="Arial" w:cs="Arial"/>
                <w:noProof/>
              </w:rPr>
              <w:t>Research Rationale</w:t>
            </w:r>
            <w:r w:rsidR="004E4916">
              <w:rPr>
                <w:noProof/>
                <w:webHidden/>
              </w:rPr>
              <w:tab/>
            </w:r>
            <w:r w:rsidR="004E4916">
              <w:rPr>
                <w:noProof/>
                <w:webHidden/>
              </w:rPr>
              <w:fldChar w:fldCharType="begin"/>
            </w:r>
            <w:r w:rsidR="004E4916">
              <w:rPr>
                <w:noProof/>
                <w:webHidden/>
              </w:rPr>
              <w:instrText xml:space="preserve"> PAGEREF _Toc478111657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58" w:history="1">
            <w:r w:rsidR="004E4916" w:rsidRPr="00BF6D3E">
              <w:rPr>
                <w:rStyle w:val="Hyperlink"/>
                <w:rFonts w:ascii="Arial" w:hAnsi="Arial" w:cs="Arial"/>
                <w:noProof/>
              </w:rPr>
              <w:t>1.1.2.</w:t>
            </w:r>
            <w:r w:rsidR="004E4916">
              <w:rPr>
                <w:rFonts w:eastAsiaTheme="minorEastAsia" w:cstheme="minorBidi"/>
                <w:smallCaps w:val="0"/>
                <w:noProof/>
                <w:lang w:val="en-GB" w:eastAsia="en-GB"/>
              </w:rPr>
              <w:tab/>
            </w:r>
            <w:r w:rsidR="004E4916" w:rsidRPr="00BF6D3E">
              <w:rPr>
                <w:rStyle w:val="Hyperlink"/>
                <w:rFonts w:ascii="Arial" w:hAnsi="Arial" w:cs="Arial"/>
                <w:noProof/>
              </w:rPr>
              <w:t>Research Methodology</w:t>
            </w:r>
            <w:r w:rsidR="004E4916">
              <w:rPr>
                <w:noProof/>
                <w:webHidden/>
              </w:rPr>
              <w:tab/>
            </w:r>
            <w:r w:rsidR="004E4916">
              <w:rPr>
                <w:noProof/>
                <w:webHidden/>
              </w:rPr>
              <w:fldChar w:fldCharType="begin"/>
            </w:r>
            <w:r w:rsidR="004E4916">
              <w:rPr>
                <w:noProof/>
                <w:webHidden/>
              </w:rPr>
              <w:instrText xml:space="preserve"> PAGEREF _Toc478111658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59" w:history="1">
            <w:r w:rsidR="004E4916" w:rsidRPr="00BF6D3E">
              <w:rPr>
                <w:rStyle w:val="Hyperlink"/>
                <w:noProof/>
              </w:rPr>
              <w:t>1.2.</w:t>
            </w:r>
            <w:r w:rsidR="004E4916">
              <w:rPr>
                <w:rFonts w:eastAsiaTheme="minorEastAsia" w:cstheme="minorBidi"/>
                <w:b w:val="0"/>
                <w:bCs w:val="0"/>
                <w:smallCaps w:val="0"/>
                <w:noProof/>
                <w:lang w:val="en-GB" w:eastAsia="en-GB"/>
              </w:rPr>
              <w:tab/>
            </w:r>
            <w:r w:rsidR="004E4916" w:rsidRPr="00BF6D3E">
              <w:rPr>
                <w:rStyle w:val="Hyperlink"/>
                <w:noProof/>
              </w:rPr>
              <w:t>Aims and Objectives</w:t>
            </w:r>
            <w:r w:rsidR="004E4916">
              <w:rPr>
                <w:noProof/>
                <w:webHidden/>
              </w:rPr>
              <w:tab/>
            </w:r>
            <w:r w:rsidR="004E4916">
              <w:rPr>
                <w:noProof/>
                <w:webHidden/>
              </w:rPr>
              <w:fldChar w:fldCharType="begin"/>
            </w:r>
            <w:r w:rsidR="004E4916">
              <w:rPr>
                <w:noProof/>
                <w:webHidden/>
              </w:rPr>
              <w:instrText xml:space="preserve"> PAGEREF _Toc478111659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60" w:history="1">
            <w:r w:rsidR="004E4916" w:rsidRPr="00BF6D3E">
              <w:rPr>
                <w:rStyle w:val="Hyperlink"/>
                <w:noProof/>
              </w:rPr>
              <w:t>1.3.</w:t>
            </w:r>
            <w:r w:rsidR="004E4916">
              <w:rPr>
                <w:rFonts w:eastAsiaTheme="minorEastAsia" w:cstheme="minorBidi"/>
                <w:b w:val="0"/>
                <w:bCs w:val="0"/>
                <w:smallCaps w:val="0"/>
                <w:noProof/>
                <w:lang w:val="en-GB" w:eastAsia="en-GB"/>
              </w:rPr>
              <w:tab/>
            </w:r>
            <w:r w:rsidR="004E4916" w:rsidRPr="00BF6D3E">
              <w:rPr>
                <w:rStyle w:val="Hyperlink"/>
                <w:noProof/>
              </w:rPr>
              <w:t>Research Questions</w:t>
            </w:r>
            <w:r w:rsidR="004E4916">
              <w:rPr>
                <w:noProof/>
                <w:webHidden/>
              </w:rPr>
              <w:tab/>
            </w:r>
            <w:r w:rsidR="004E4916">
              <w:rPr>
                <w:noProof/>
                <w:webHidden/>
              </w:rPr>
              <w:fldChar w:fldCharType="begin"/>
            </w:r>
            <w:r w:rsidR="004E4916">
              <w:rPr>
                <w:noProof/>
                <w:webHidden/>
              </w:rPr>
              <w:instrText xml:space="preserve"> PAGEREF _Toc478111660 \h </w:instrText>
            </w:r>
            <w:r w:rsidR="004E4916">
              <w:rPr>
                <w:noProof/>
                <w:webHidden/>
              </w:rPr>
            </w:r>
            <w:r w:rsidR="004E4916">
              <w:rPr>
                <w:noProof/>
                <w:webHidden/>
              </w:rPr>
              <w:fldChar w:fldCharType="separate"/>
            </w:r>
            <w:r w:rsidR="004E4916">
              <w:rPr>
                <w:noProof/>
                <w:webHidden/>
              </w:rPr>
              <w:t>7</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61" w:history="1">
            <w:r w:rsidR="004E4916" w:rsidRPr="00BF6D3E">
              <w:rPr>
                <w:rStyle w:val="Hyperlink"/>
                <w:noProof/>
              </w:rPr>
              <w:t>1.4.</w:t>
            </w:r>
            <w:r w:rsidR="004E4916">
              <w:rPr>
                <w:rFonts w:eastAsiaTheme="minorEastAsia" w:cstheme="minorBidi"/>
                <w:b w:val="0"/>
                <w:bCs w:val="0"/>
                <w:smallCaps w:val="0"/>
                <w:noProof/>
                <w:lang w:val="en-GB" w:eastAsia="en-GB"/>
              </w:rPr>
              <w:tab/>
            </w:r>
            <w:r w:rsidR="004E4916" w:rsidRPr="00BF6D3E">
              <w:rPr>
                <w:rStyle w:val="Hyperlink"/>
                <w:noProof/>
              </w:rPr>
              <w:t>Research Structure</w:t>
            </w:r>
            <w:r w:rsidR="004E4916">
              <w:rPr>
                <w:noProof/>
                <w:webHidden/>
              </w:rPr>
              <w:tab/>
            </w:r>
            <w:r w:rsidR="004E4916">
              <w:rPr>
                <w:noProof/>
                <w:webHidden/>
              </w:rPr>
              <w:fldChar w:fldCharType="begin"/>
            </w:r>
            <w:r w:rsidR="004E4916">
              <w:rPr>
                <w:noProof/>
                <w:webHidden/>
              </w:rPr>
              <w:instrText xml:space="preserve"> PAGEREF _Toc478111661 \h </w:instrText>
            </w:r>
            <w:r w:rsidR="004E4916">
              <w:rPr>
                <w:noProof/>
                <w:webHidden/>
              </w:rPr>
            </w:r>
            <w:r w:rsidR="004E4916">
              <w:rPr>
                <w:noProof/>
                <w:webHidden/>
              </w:rPr>
              <w:fldChar w:fldCharType="separate"/>
            </w:r>
            <w:r w:rsidR="004E4916">
              <w:rPr>
                <w:noProof/>
                <w:webHidden/>
              </w:rPr>
              <w:t>8</w:t>
            </w:r>
            <w:r w:rsidR="004E4916">
              <w:rPr>
                <w:noProof/>
                <w:webHidden/>
              </w:rPr>
              <w:fldChar w:fldCharType="end"/>
            </w:r>
          </w:hyperlink>
        </w:p>
        <w:p w:rsidR="004E4916" w:rsidRDefault="006D4D6C">
          <w:pPr>
            <w:pStyle w:val="TOC1"/>
            <w:tabs>
              <w:tab w:val="left" w:pos="390"/>
              <w:tab w:val="right" w:leader="dot" w:pos="10720"/>
            </w:tabs>
            <w:rPr>
              <w:rFonts w:eastAsiaTheme="minorEastAsia" w:cstheme="minorBidi"/>
              <w:b w:val="0"/>
              <w:bCs w:val="0"/>
              <w:caps w:val="0"/>
              <w:noProof/>
              <w:u w:val="none"/>
              <w:lang w:val="en-GB" w:eastAsia="en-GB"/>
            </w:rPr>
          </w:pPr>
          <w:hyperlink w:anchor="_Toc478111662" w:history="1">
            <w:r w:rsidR="004E4916" w:rsidRPr="00BF6D3E">
              <w:rPr>
                <w:rStyle w:val="Hyperlink"/>
                <w:noProof/>
              </w:rPr>
              <w:t>2.</w:t>
            </w:r>
            <w:r w:rsidR="004E4916">
              <w:rPr>
                <w:rFonts w:eastAsiaTheme="minorEastAsia" w:cstheme="minorBidi"/>
                <w:b w:val="0"/>
                <w:bCs w:val="0"/>
                <w:caps w:val="0"/>
                <w:noProof/>
                <w:u w:val="none"/>
                <w:lang w:val="en-GB" w:eastAsia="en-GB"/>
              </w:rPr>
              <w:tab/>
            </w:r>
            <w:r w:rsidR="004E4916" w:rsidRPr="00BF6D3E">
              <w:rPr>
                <w:rStyle w:val="Hyperlink"/>
                <w:noProof/>
              </w:rPr>
              <w:t>Literature Review</w:t>
            </w:r>
            <w:r w:rsidR="004E4916">
              <w:rPr>
                <w:noProof/>
                <w:webHidden/>
              </w:rPr>
              <w:tab/>
            </w:r>
            <w:r w:rsidR="004E4916">
              <w:rPr>
                <w:noProof/>
                <w:webHidden/>
              </w:rPr>
              <w:fldChar w:fldCharType="begin"/>
            </w:r>
            <w:r w:rsidR="004E4916">
              <w:rPr>
                <w:noProof/>
                <w:webHidden/>
              </w:rPr>
              <w:instrText xml:space="preserve"> PAGEREF _Toc478111662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63" w:history="1">
            <w:r w:rsidR="004E4916" w:rsidRPr="00BF6D3E">
              <w:rPr>
                <w:rStyle w:val="Hyperlink"/>
                <w:noProof/>
              </w:rPr>
              <w:t>2.1.</w:t>
            </w:r>
            <w:r w:rsidR="004E4916">
              <w:rPr>
                <w:rFonts w:eastAsiaTheme="minorEastAsia" w:cstheme="minorBidi"/>
                <w:b w:val="0"/>
                <w:bCs w:val="0"/>
                <w:smallCaps w:val="0"/>
                <w:noProof/>
                <w:lang w:val="en-GB" w:eastAsia="en-GB"/>
              </w:rPr>
              <w:tab/>
            </w:r>
            <w:r w:rsidR="004E4916" w:rsidRPr="00BF6D3E">
              <w:rPr>
                <w:rStyle w:val="Hyperlink"/>
                <w:noProof/>
              </w:rPr>
              <w:t>Supply Chain Complexity.</w:t>
            </w:r>
            <w:r w:rsidR="004E4916">
              <w:rPr>
                <w:noProof/>
                <w:webHidden/>
              </w:rPr>
              <w:tab/>
            </w:r>
            <w:r w:rsidR="004E4916">
              <w:rPr>
                <w:noProof/>
                <w:webHidden/>
              </w:rPr>
              <w:fldChar w:fldCharType="begin"/>
            </w:r>
            <w:r w:rsidR="004E4916">
              <w:rPr>
                <w:noProof/>
                <w:webHidden/>
              </w:rPr>
              <w:instrText xml:space="preserve"> PAGEREF _Toc478111663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64" w:history="1">
            <w:r w:rsidR="004E4916" w:rsidRPr="00BF6D3E">
              <w:rPr>
                <w:rStyle w:val="Hyperlink"/>
                <w:rFonts w:ascii="Arial" w:hAnsi="Arial" w:cs="Arial"/>
                <w:noProof/>
              </w:rPr>
              <w:t>2.1.1.</w:t>
            </w:r>
            <w:r w:rsidR="004E4916">
              <w:rPr>
                <w:rFonts w:eastAsiaTheme="minorEastAsia" w:cstheme="minorBidi"/>
                <w:smallCaps w:val="0"/>
                <w:noProof/>
                <w:lang w:val="en-GB" w:eastAsia="en-GB"/>
              </w:rPr>
              <w:tab/>
            </w:r>
            <w:r w:rsidR="004E4916" w:rsidRPr="00BF6D3E">
              <w:rPr>
                <w:rStyle w:val="Hyperlink"/>
                <w:rFonts w:ascii="Arial" w:hAnsi="Arial" w:cs="Arial"/>
                <w:noProof/>
              </w:rPr>
              <w:t>Network complexity:</w:t>
            </w:r>
            <w:r w:rsidR="004E4916">
              <w:rPr>
                <w:noProof/>
                <w:webHidden/>
              </w:rPr>
              <w:tab/>
            </w:r>
            <w:r w:rsidR="004E4916">
              <w:rPr>
                <w:noProof/>
                <w:webHidden/>
              </w:rPr>
              <w:fldChar w:fldCharType="begin"/>
            </w:r>
            <w:r w:rsidR="004E4916">
              <w:rPr>
                <w:noProof/>
                <w:webHidden/>
              </w:rPr>
              <w:instrText xml:space="preserve"> PAGEREF _Toc478111664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65" w:history="1">
            <w:r w:rsidR="004E4916" w:rsidRPr="00BF6D3E">
              <w:rPr>
                <w:rStyle w:val="Hyperlink"/>
                <w:rFonts w:ascii="Arial" w:hAnsi="Arial" w:cs="Arial"/>
                <w:noProof/>
              </w:rPr>
              <w:t>2.1.2.</w:t>
            </w:r>
            <w:r w:rsidR="004E4916">
              <w:rPr>
                <w:rFonts w:eastAsiaTheme="minorEastAsia" w:cstheme="minorBidi"/>
                <w:smallCaps w:val="0"/>
                <w:noProof/>
                <w:lang w:val="en-GB" w:eastAsia="en-GB"/>
              </w:rPr>
              <w:tab/>
            </w:r>
            <w:r w:rsidR="004E4916" w:rsidRPr="00BF6D3E">
              <w:rPr>
                <w:rStyle w:val="Hyperlink"/>
                <w:rFonts w:ascii="Arial" w:hAnsi="Arial" w:cs="Arial"/>
                <w:noProof/>
              </w:rPr>
              <w:t>Process complexity:</w:t>
            </w:r>
            <w:r w:rsidR="004E4916">
              <w:rPr>
                <w:noProof/>
                <w:webHidden/>
              </w:rPr>
              <w:tab/>
            </w:r>
            <w:r w:rsidR="004E4916">
              <w:rPr>
                <w:noProof/>
                <w:webHidden/>
              </w:rPr>
              <w:fldChar w:fldCharType="begin"/>
            </w:r>
            <w:r w:rsidR="004E4916">
              <w:rPr>
                <w:noProof/>
                <w:webHidden/>
              </w:rPr>
              <w:instrText xml:space="preserve"> PAGEREF _Toc478111665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66" w:history="1">
            <w:r w:rsidR="004E4916" w:rsidRPr="00BF6D3E">
              <w:rPr>
                <w:rStyle w:val="Hyperlink"/>
                <w:rFonts w:ascii="Arial" w:hAnsi="Arial" w:cs="Arial"/>
                <w:noProof/>
              </w:rPr>
              <w:t>2.1.3.</w:t>
            </w:r>
            <w:r w:rsidR="004E4916">
              <w:rPr>
                <w:rFonts w:eastAsiaTheme="minorEastAsia" w:cstheme="minorBidi"/>
                <w:smallCaps w:val="0"/>
                <w:noProof/>
                <w:lang w:val="en-GB" w:eastAsia="en-GB"/>
              </w:rPr>
              <w:tab/>
            </w:r>
            <w:r w:rsidR="004E4916" w:rsidRPr="00BF6D3E">
              <w:rPr>
                <w:rStyle w:val="Hyperlink"/>
                <w:rFonts w:ascii="Arial" w:hAnsi="Arial" w:cs="Arial"/>
                <w:noProof/>
              </w:rPr>
              <w:t>Product complexity.</w:t>
            </w:r>
            <w:r w:rsidR="004E4916">
              <w:rPr>
                <w:noProof/>
                <w:webHidden/>
              </w:rPr>
              <w:tab/>
            </w:r>
            <w:r w:rsidR="004E4916">
              <w:rPr>
                <w:noProof/>
                <w:webHidden/>
              </w:rPr>
              <w:fldChar w:fldCharType="begin"/>
            </w:r>
            <w:r w:rsidR="004E4916">
              <w:rPr>
                <w:noProof/>
                <w:webHidden/>
              </w:rPr>
              <w:instrText xml:space="preserve"> PAGEREF _Toc478111666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right" w:leader="dot" w:pos="10720"/>
            </w:tabs>
            <w:rPr>
              <w:rFonts w:eastAsiaTheme="minorEastAsia" w:cstheme="minorBidi"/>
              <w:smallCaps w:val="0"/>
              <w:noProof/>
              <w:lang w:val="en-GB" w:eastAsia="en-GB"/>
            </w:rPr>
          </w:pPr>
          <w:hyperlink w:anchor="_Toc478111667" w:history="1">
            <w:r w:rsidR="004E4916" w:rsidRPr="00BF6D3E">
              <w:rPr>
                <w:rStyle w:val="Hyperlink"/>
                <w:rFonts w:ascii="Arial" w:hAnsi="Arial" w:cs="Arial"/>
                <w:noProof/>
              </w:rPr>
              <w:t>2.1.4. Supplier complexity</w:t>
            </w:r>
            <w:r w:rsidR="004E4916">
              <w:rPr>
                <w:noProof/>
                <w:webHidden/>
              </w:rPr>
              <w:tab/>
            </w:r>
            <w:r w:rsidR="004E4916">
              <w:rPr>
                <w:noProof/>
                <w:webHidden/>
              </w:rPr>
              <w:fldChar w:fldCharType="begin"/>
            </w:r>
            <w:r w:rsidR="004E4916">
              <w:rPr>
                <w:noProof/>
                <w:webHidden/>
              </w:rPr>
              <w:instrText xml:space="preserve"> PAGEREF _Toc478111667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right" w:leader="dot" w:pos="10720"/>
            </w:tabs>
            <w:rPr>
              <w:rFonts w:eastAsiaTheme="minorEastAsia" w:cstheme="minorBidi"/>
              <w:smallCaps w:val="0"/>
              <w:noProof/>
              <w:lang w:val="en-GB" w:eastAsia="en-GB"/>
            </w:rPr>
          </w:pPr>
          <w:hyperlink w:anchor="_Toc478111668" w:history="1">
            <w:r w:rsidR="004E4916" w:rsidRPr="00BF6D3E">
              <w:rPr>
                <w:rStyle w:val="Hyperlink"/>
                <w:rFonts w:ascii="Arial" w:hAnsi="Arial" w:cs="Arial"/>
                <w:noProof/>
              </w:rPr>
              <w:t>2.1.5. Logistic complexity:</w:t>
            </w:r>
            <w:r w:rsidR="004E4916">
              <w:rPr>
                <w:noProof/>
                <w:webHidden/>
              </w:rPr>
              <w:tab/>
            </w:r>
            <w:r w:rsidR="004E4916">
              <w:rPr>
                <w:noProof/>
                <w:webHidden/>
              </w:rPr>
              <w:fldChar w:fldCharType="begin"/>
            </w:r>
            <w:r w:rsidR="004E4916">
              <w:rPr>
                <w:noProof/>
                <w:webHidden/>
              </w:rPr>
              <w:instrText xml:space="preserve"> PAGEREF _Toc478111668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left" w:pos="413"/>
              <w:tab w:val="right" w:leader="dot" w:pos="10720"/>
            </w:tabs>
            <w:rPr>
              <w:rFonts w:eastAsiaTheme="minorEastAsia" w:cstheme="minorBidi"/>
              <w:smallCaps w:val="0"/>
              <w:noProof/>
              <w:lang w:val="en-GB" w:eastAsia="en-GB"/>
            </w:rPr>
          </w:pPr>
          <w:hyperlink w:anchor="_Toc478111669" w:history="1">
            <w:r w:rsidR="004E4916" w:rsidRPr="00BF6D3E">
              <w:rPr>
                <w:rStyle w:val="Hyperlink"/>
                <w:rFonts w:ascii="Arial" w:hAnsi="Arial" w:cs="Arial"/>
                <w:noProof/>
              </w:rPr>
              <w:t>a)</w:t>
            </w:r>
            <w:r w:rsidR="004E4916">
              <w:rPr>
                <w:rFonts w:eastAsiaTheme="minorEastAsia" w:cstheme="minorBidi"/>
                <w:smallCaps w:val="0"/>
                <w:noProof/>
                <w:lang w:val="en-GB" w:eastAsia="en-GB"/>
              </w:rPr>
              <w:tab/>
            </w:r>
            <w:r w:rsidR="004E4916" w:rsidRPr="00BF6D3E">
              <w:rPr>
                <w:rStyle w:val="Hyperlink"/>
                <w:rFonts w:ascii="Arial" w:hAnsi="Arial" w:cs="Arial"/>
                <w:b/>
                <w:noProof/>
              </w:rPr>
              <w:t>Cost complexity</w:t>
            </w:r>
            <w:r w:rsidR="004E4916" w:rsidRPr="00BF6D3E">
              <w:rPr>
                <w:rStyle w:val="Hyperlink"/>
                <w:rFonts w:ascii="Arial" w:hAnsi="Arial" w:cs="Arial"/>
                <w:noProof/>
              </w:rPr>
              <w:t>:</w:t>
            </w:r>
            <w:r w:rsidR="004E4916">
              <w:rPr>
                <w:noProof/>
                <w:webHidden/>
              </w:rPr>
              <w:tab/>
            </w:r>
            <w:r w:rsidR="004E4916">
              <w:rPr>
                <w:noProof/>
                <w:webHidden/>
              </w:rPr>
              <w:fldChar w:fldCharType="begin"/>
            </w:r>
            <w:r w:rsidR="004E4916">
              <w:rPr>
                <w:noProof/>
                <w:webHidden/>
              </w:rPr>
              <w:instrText xml:space="preserve"> PAGEREF _Toc478111669 \h </w:instrText>
            </w:r>
            <w:r w:rsidR="004E4916">
              <w:rPr>
                <w:noProof/>
                <w:webHidden/>
              </w:rPr>
            </w:r>
            <w:r w:rsidR="004E4916">
              <w:rPr>
                <w:noProof/>
                <w:webHidden/>
              </w:rPr>
              <w:fldChar w:fldCharType="separate"/>
            </w:r>
            <w:r w:rsidR="004E4916">
              <w:rPr>
                <w:noProof/>
                <w:webHidden/>
              </w:rPr>
              <w:t>10</w:t>
            </w:r>
            <w:r w:rsidR="004E4916">
              <w:rPr>
                <w:noProof/>
                <w:webHidden/>
              </w:rPr>
              <w:fldChar w:fldCharType="end"/>
            </w:r>
          </w:hyperlink>
        </w:p>
        <w:p w:rsidR="004E4916" w:rsidRDefault="006D4D6C">
          <w:pPr>
            <w:pStyle w:val="TOC3"/>
            <w:tabs>
              <w:tab w:val="left" w:pos="413"/>
              <w:tab w:val="right" w:leader="dot" w:pos="10720"/>
            </w:tabs>
            <w:rPr>
              <w:rFonts w:eastAsiaTheme="minorEastAsia" w:cstheme="minorBidi"/>
              <w:smallCaps w:val="0"/>
              <w:noProof/>
              <w:lang w:val="en-GB" w:eastAsia="en-GB"/>
            </w:rPr>
          </w:pPr>
          <w:hyperlink w:anchor="_Toc478111670" w:history="1">
            <w:r w:rsidR="004E4916" w:rsidRPr="00BF6D3E">
              <w:rPr>
                <w:rStyle w:val="Hyperlink"/>
                <w:rFonts w:ascii="Arial" w:hAnsi="Arial" w:cs="Arial"/>
                <w:noProof/>
              </w:rPr>
              <w:t>b)</w:t>
            </w:r>
            <w:r w:rsidR="004E4916">
              <w:rPr>
                <w:rFonts w:eastAsiaTheme="minorEastAsia" w:cstheme="minorBidi"/>
                <w:smallCaps w:val="0"/>
                <w:noProof/>
                <w:lang w:val="en-GB" w:eastAsia="en-GB"/>
              </w:rPr>
              <w:tab/>
            </w:r>
            <w:r w:rsidR="004E4916" w:rsidRPr="00BF6D3E">
              <w:rPr>
                <w:rStyle w:val="Hyperlink"/>
                <w:rFonts w:ascii="Arial" w:hAnsi="Arial" w:cs="Arial"/>
                <w:b/>
                <w:noProof/>
              </w:rPr>
              <w:t>Transport complexity</w:t>
            </w:r>
            <w:r w:rsidR="004E4916" w:rsidRPr="00BF6D3E">
              <w:rPr>
                <w:rStyle w:val="Hyperlink"/>
                <w:rFonts w:ascii="Arial" w:hAnsi="Arial" w:cs="Arial"/>
                <w:noProof/>
              </w:rPr>
              <w:t>:</w:t>
            </w:r>
            <w:r w:rsidR="004E4916">
              <w:rPr>
                <w:noProof/>
                <w:webHidden/>
              </w:rPr>
              <w:tab/>
            </w:r>
            <w:r w:rsidR="004E4916">
              <w:rPr>
                <w:noProof/>
                <w:webHidden/>
              </w:rPr>
              <w:fldChar w:fldCharType="begin"/>
            </w:r>
            <w:r w:rsidR="004E4916">
              <w:rPr>
                <w:noProof/>
                <w:webHidden/>
              </w:rPr>
              <w:instrText xml:space="preserve"> PAGEREF _Toc478111670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423"/>
              <w:tab w:val="right" w:leader="dot" w:pos="10720"/>
            </w:tabs>
            <w:rPr>
              <w:rFonts w:eastAsiaTheme="minorEastAsia" w:cstheme="minorBidi"/>
              <w:smallCaps w:val="0"/>
              <w:noProof/>
              <w:lang w:val="en-GB" w:eastAsia="en-GB"/>
            </w:rPr>
          </w:pPr>
          <w:hyperlink w:anchor="_Toc478111671" w:history="1">
            <w:r w:rsidR="004E4916" w:rsidRPr="00BF6D3E">
              <w:rPr>
                <w:rStyle w:val="Hyperlink"/>
                <w:rFonts w:ascii="Arial" w:hAnsi="Arial" w:cs="Arial"/>
                <w:noProof/>
              </w:rPr>
              <w:t>c)</w:t>
            </w:r>
            <w:r w:rsidR="004E4916">
              <w:rPr>
                <w:rFonts w:eastAsiaTheme="minorEastAsia" w:cstheme="minorBidi"/>
                <w:smallCaps w:val="0"/>
                <w:noProof/>
                <w:lang w:val="en-GB" w:eastAsia="en-GB"/>
              </w:rPr>
              <w:tab/>
            </w:r>
            <w:r w:rsidR="004E4916" w:rsidRPr="00BF6D3E">
              <w:rPr>
                <w:rStyle w:val="Hyperlink"/>
                <w:rFonts w:ascii="Arial" w:hAnsi="Arial" w:cs="Arial"/>
                <w:b/>
                <w:noProof/>
              </w:rPr>
              <w:t>Security analysis</w:t>
            </w:r>
            <w:r w:rsidR="004E4916" w:rsidRPr="00BF6D3E">
              <w:rPr>
                <w:rStyle w:val="Hyperlink"/>
                <w:rFonts w:ascii="Arial" w:hAnsi="Arial" w:cs="Arial"/>
                <w:noProof/>
              </w:rPr>
              <w:t>:</w:t>
            </w:r>
            <w:r w:rsidR="004E4916">
              <w:rPr>
                <w:noProof/>
                <w:webHidden/>
              </w:rPr>
              <w:tab/>
            </w:r>
            <w:r w:rsidR="004E4916">
              <w:rPr>
                <w:noProof/>
                <w:webHidden/>
              </w:rPr>
              <w:fldChar w:fldCharType="begin"/>
            </w:r>
            <w:r w:rsidR="004E4916">
              <w:rPr>
                <w:noProof/>
                <w:webHidden/>
              </w:rPr>
              <w:instrText xml:space="preserve"> PAGEREF _Toc478111671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423"/>
              <w:tab w:val="right" w:leader="dot" w:pos="10720"/>
            </w:tabs>
            <w:rPr>
              <w:rFonts w:eastAsiaTheme="minorEastAsia" w:cstheme="minorBidi"/>
              <w:smallCaps w:val="0"/>
              <w:noProof/>
              <w:lang w:val="en-GB" w:eastAsia="en-GB"/>
            </w:rPr>
          </w:pPr>
          <w:hyperlink w:anchor="_Toc478111672" w:history="1">
            <w:r w:rsidR="004E4916" w:rsidRPr="00BF6D3E">
              <w:rPr>
                <w:rStyle w:val="Hyperlink"/>
                <w:rFonts w:ascii="Arial" w:hAnsi="Arial" w:cs="Arial"/>
                <w:noProof/>
              </w:rPr>
              <w:t>d)</w:t>
            </w:r>
            <w:r w:rsidR="004E4916">
              <w:rPr>
                <w:rFonts w:eastAsiaTheme="minorEastAsia" w:cstheme="minorBidi"/>
                <w:smallCaps w:val="0"/>
                <w:noProof/>
                <w:lang w:val="en-GB" w:eastAsia="en-GB"/>
              </w:rPr>
              <w:tab/>
            </w:r>
            <w:r w:rsidR="004E4916" w:rsidRPr="00BF6D3E">
              <w:rPr>
                <w:rStyle w:val="Hyperlink"/>
                <w:rFonts w:ascii="Arial" w:hAnsi="Arial" w:cs="Arial"/>
                <w:b/>
                <w:noProof/>
              </w:rPr>
              <w:t>Proper route map</w:t>
            </w:r>
            <w:r w:rsidR="004E4916" w:rsidRPr="00BF6D3E">
              <w:rPr>
                <w:rStyle w:val="Hyperlink"/>
                <w:rFonts w:ascii="Arial" w:hAnsi="Arial" w:cs="Arial"/>
                <w:noProof/>
              </w:rPr>
              <w:t>:</w:t>
            </w:r>
            <w:r w:rsidR="004E4916">
              <w:rPr>
                <w:noProof/>
                <w:webHidden/>
              </w:rPr>
              <w:tab/>
            </w:r>
            <w:r w:rsidR="004E4916">
              <w:rPr>
                <w:noProof/>
                <w:webHidden/>
              </w:rPr>
              <w:fldChar w:fldCharType="begin"/>
            </w:r>
            <w:r w:rsidR="004E4916">
              <w:rPr>
                <w:noProof/>
                <w:webHidden/>
              </w:rPr>
              <w:instrText xml:space="preserve"> PAGEREF _Toc478111672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73" w:history="1">
            <w:r w:rsidR="004E4916" w:rsidRPr="00BF6D3E">
              <w:rPr>
                <w:rStyle w:val="Hyperlink"/>
                <w:noProof/>
              </w:rPr>
              <w:t>2.2.</w:t>
            </w:r>
            <w:r w:rsidR="004E4916">
              <w:rPr>
                <w:rFonts w:eastAsiaTheme="minorEastAsia" w:cstheme="minorBidi"/>
                <w:b w:val="0"/>
                <w:bCs w:val="0"/>
                <w:smallCaps w:val="0"/>
                <w:noProof/>
                <w:lang w:val="en-GB" w:eastAsia="en-GB"/>
              </w:rPr>
              <w:tab/>
            </w:r>
            <w:r w:rsidR="004E4916" w:rsidRPr="00BF6D3E">
              <w:rPr>
                <w:rStyle w:val="Hyperlink"/>
                <w:noProof/>
              </w:rPr>
              <w:t>Infrastructure Complexity</w:t>
            </w:r>
            <w:r w:rsidR="004E4916">
              <w:rPr>
                <w:noProof/>
                <w:webHidden/>
              </w:rPr>
              <w:tab/>
            </w:r>
            <w:r w:rsidR="004E4916">
              <w:rPr>
                <w:noProof/>
                <w:webHidden/>
              </w:rPr>
              <w:fldChar w:fldCharType="begin"/>
            </w:r>
            <w:r w:rsidR="004E4916">
              <w:rPr>
                <w:noProof/>
                <w:webHidden/>
              </w:rPr>
              <w:instrText xml:space="preserve"> PAGEREF _Toc478111673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74" w:history="1">
            <w:r w:rsidR="004E4916" w:rsidRPr="00BF6D3E">
              <w:rPr>
                <w:rStyle w:val="Hyperlink"/>
                <w:rFonts w:ascii="Arial" w:hAnsi="Arial" w:cs="Arial"/>
                <w:noProof/>
              </w:rPr>
              <w:t>2.2.1.</w:t>
            </w:r>
            <w:r w:rsidR="004E4916">
              <w:rPr>
                <w:rFonts w:eastAsiaTheme="minorEastAsia" w:cstheme="minorBidi"/>
                <w:smallCaps w:val="0"/>
                <w:noProof/>
                <w:lang w:val="en-GB" w:eastAsia="en-GB"/>
              </w:rPr>
              <w:tab/>
            </w:r>
            <w:r w:rsidR="004E4916" w:rsidRPr="00BF6D3E">
              <w:rPr>
                <w:rStyle w:val="Hyperlink"/>
                <w:rFonts w:ascii="Arial" w:hAnsi="Arial" w:cs="Arial"/>
                <w:noProof/>
              </w:rPr>
              <w:t>Roads</w:t>
            </w:r>
            <w:r w:rsidR="004E4916">
              <w:rPr>
                <w:noProof/>
                <w:webHidden/>
              </w:rPr>
              <w:tab/>
            </w:r>
            <w:r w:rsidR="004E4916">
              <w:rPr>
                <w:noProof/>
                <w:webHidden/>
              </w:rPr>
              <w:fldChar w:fldCharType="begin"/>
            </w:r>
            <w:r w:rsidR="004E4916">
              <w:rPr>
                <w:noProof/>
                <w:webHidden/>
              </w:rPr>
              <w:instrText xml:space="preserve"> PAGEREF _Toc478111674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75" w:history="1">
            <w:r w:rsidR="004E4916" w:rsidRPr="00BF6D3E">
              <w:rPr>
                <w:rStyle w:val="Hyperlink"/>
                <w:rFonts w:ascii="Arial" w:hAnsi="Arial" w:cs="Arial"/>
                <w:noProof/>
              </w:rPr>
              <w:t>2.2.2.</w:t>
            </w:r>
            <w:r w:rsidR="004E4916">
              <w:rPr>
                <w:rFonts w:eastAsiaTheme="minorEastAsia" w:cstheme="minorBidi"/>
                <w:smallCaps w:val="0"/>
                <w:noProof/>
                <w:lang w:val="en-GB" w:eastAsia="en-GB"/>
              </w:rPr>
              <w:tab/>
            </w:r>
            <w:r w:rsidR="004E4916" w:rsidRPr="00BF6D3E">
              <w:rPr>
                <w:rStyle w:val="Hyperlink"/>
                <w:rFonts w:ascii="Arial" w:hAnsi="Arial" w:cs="Arial"/>
                <w:noProof/>
              </w:rPr>
              <w:t>Railways</w:t>
            </w:r>
            <w:r w:rsidR="004E4916">
              <w:rPr>
                <w:noProof/>
                <w:webHidden/>
              </w:rPr>
              <w:tab/>
            </w:r>
            <w:r w:rsidR="004E4916">
              <w:rPr>
                <w:noProof/>
                <w:webHidden/>
              </w:rPr>
              <w:fldChar w:fldCharType="begin"/>
            </w:r>
            <w:r w:rsidR="004E4916">
              <w:rPr>
                <w:noProof/>
                <w:webHidden/>
              </w:rPr>
              <w:instrText xml:space="preserve"> PAGEREF _Toc478111675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76" w:history="1">
            <w:r w:rsidR="004E4916" w:rsidRPr="00BF6D3E">
              <w:rPr>
                <w:rStyle w:val="Hyperlink"/>
                <w:rFonts w:ascii="Arial" w:hAnsi="Arial" w:cs="Arial"/>
                <w:noProof/>
              </w:rPr>
              <w:t>2.2.3.</w:t>
            </w:r>
            <w:r w:rsidR="004E4916">
              <w:rPr>
                <w:rFonts w:eastAsiaTheme="minorEastAsia" w:cstheme="minorBidi"/>
                <w:smallCaps w:val="0"/>
                <w:noProof/>
                <w:lang w:val="en-GB" w:eastAsia="en-GB"/>
              </w:rPr>
              <w:tab/>
            </w:r>
            <w:r w:rsidR="004E4916" w:rsidRPr="00BF6D3E">
              <w:rPr>
                <w:rStyle w:val="Hyperlink"/>
                <w:rFonts w:ascii="Arial" w:hAnsi="Arial" w:cs="Arial"/>
                <w:noProof/>
              </w:rPr>
              <w:t>Pipelines</w:t>
            </w:r>
            <w:r w:rsidR="004E4916">
              <w:rPr>
                <w:noProof/>
                <w:webHidden/>
              </w:rPr>
              <w:tab/>
            </w:r>
            <w:r w:rsidR="004E4916">
              <w:rPr>
                <w:noProof/>
                <w:webHidden/>
              </w:rPr>
              <w:fldChar w:fldCharType="begin"/>
            </w:r>
            <w:r w:rsidR="004E4916">
              <w:rPr>
                <w:noProof/>
                <w:webHidden/>
              </w:rPr>
              <w:instrText xml:space="preserve"> PAGEREF _Toc478111676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77" w:history="1">
            <w:r w:rsidR="004E4916" w:rsidRPr="00BF6D3E">
              <w:rPr>
                <w:rStyle w:val="Hyperlink"/>
                <w:noProof/>
              </w:rPr>
              <w:t>2.3.</w:t>
            </w:r>
            <w:r w:rsidR="004E4916">
              <w:rPr>
                <w:rFonts w:eastAsiaTheme="minorEastAsia" w:cstheme="minorBidi"/>
                <w:b w:val="0"/>
                <w:bCs w:val="0"/>
                <w:smallCaps w:val="0"/>
                <w:noProof/>
                <w:lang w:val="en-GB" w:eastAsia="en-GB"/>
              </w:rPr>
              <w:tab/>
            </w:r>
            <w:r w:rsidR="004E4916" w:rsidRPr="00BF6D3E">
              <w:rPr>
                <w:rStyle w:val="Hyperlink"/>
                <w:noProof/>
              </w:rPr>
              <w:t>Tariffs and Pricing</w:t>
            </w:r>
            <w:r w:rsidR="004E4916">
              <w:rPr>
                <w:noProof/>
                <w:webHidden/>
              </w:rPr>
              <w:tab/>
            </w:r>
            <w:r w:rsidR="004E4916">
              <w:rPr>
                <w:noProof/>
                <w:webHidden/>
              </w:rPr>
              <w:fldChar w:fldCharType="begin"/>
            </w:r>
            <w:r w:rsidR="004E4916">
              <w:rPr>
                <w:noProof/>
                <w:webHidden/>
              </w:rPr>
              <w:instrText xml:space="preserve"> PAGEREF _Toc478111677 \h </w:instrText>
            </w:r>
            <w:r w:rsidR="004E4916">
              <w:rPr>
                <w:noProof/>
                <w:webHidden/>
              </w:rPr>
            </w:r>
            <w:r w:rsidR="004E4916">
              <w:rPr>
                <w:noProof/>
                <w:webHidden/>
              </w:rPr>
              <w:fldChar w:fldCharType="separate"/>
            </w:r>
            <w:r w:rsidR="004E4916">
              <w:rPr>
                <w:noProof/>
                <w:webHidden/>
              </w:rPr>
              <w:t>11</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78" w:history="1">
            <w:r w:rsidR="004E4916" w:rsidRPr="00BF6D3E">
              <w:rPr>
                <w:rStyle w:val="Hyperlink"/>
                <w:rFonts w:ascii="Arial" w:hAnsi="Arial" w:cs="Arial"/>
                <w:noProof/>
              </w:rPr>
              <w:t>2.3.1.</w:t>
            </w:r>
            <w:r w:rsidR="004E4916">
              <w:rPr>
                <w:rFonts w:eastAsiaTheme="minorEastAsia" w:cstheme="minorBidi"/>
                <w:smallCaps w:val="0"/>
                <w:noProof/>
                <w:lang w:val="en-GB" w:eastAsia="en-GB"/>
              </w:rPr>
              <w:tab/>
            </w:r>
            <w:r w:rsidR="004E4916" w:rsidRPr="00BF6D3E">
              <w:rPr>
                <w:rStyle w:val="Hyperlink"/>
                <w:rFonts w:ascii="Arial" w:hAnsi="Arial" w:cs="Arial"/>
                <w:noProof/>
              </w:rPr>
              <w:t>PLATTS Market Data</w:t>
            </w:r>
            <w:r w:rsidR="004E4916">
              <w:rPr>
                <w:noProof/>
                <w:webHidden/>
              </w:rPr>
              <w:tab/>
            </w:r>
            <w:r w:rsidR="004E4916">
              <w:rPr>
                <w:noProof/>
                <w:webHidden/>
              </w:rPr>
              <w:fldChar w:fldCharType="begin"/>
            </w:r>
            <w:r w:rsidR="004E4916">
              <w:rPr>
                <w:noProof/>
                <w:webHidden/>
              </w:rPr>
              <w:instrText xml:space="preserve"> PAGEREF _Toc478111678 \h </w:instrText>
            </w:r>
            <w:r w:rsidR="004E4916">
              <w:rPr>
                <w:noProof/>
                <w:webHidden/>
              </w:rPr>
            </w:r>
            <w:r w:rsidR="004E4916">
              <w:rPr>
                <w:noProof/>
                <w:webHidden/>
              </w:rPr>
              <w:fldChar w:fldCharType="separate"/>
            </w:r>
            <w:r w:rsidR="004E4916">
              <w:rPr>
                <w:noProof/>
                <w:webHidden/>
              </w:rPr>
              <w:t>12</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79" w:history="1">
            <w:r w:rsidR="004E4916" w:rsidRPr="00BF6D3E">
              <w:rPr>
                <w:rStyle w:val="Hyperlink"/>
                <w:rFonts w:ascii="Arial" w:hAnsi="Arial" w:cs="Arial"/>
                <w:noProof/>
              </w:rPr>
              <w:t>2.3.2.</w:t>
            </w:r>
            <w:r w:rsidR="004E4916">
              <w:rPr>
                <w:rFonts w:eastAsiaTheme="minorEastAsia" w:cstheme="minorBidi"/>
                <w:smallCaps w:val="0"/>
                <w:noProof/>
                <w:lang w:val="en-GB" w:eastAsia="en-GB"/>
              </w:rPr>
              <w:tab/>
            </w:r>
            <w:r w:rsidR="004E4916" w:rsidRPr="00BF6D3E">
              <w:rPr>
                <w:rStyle w:val="Hyperlink"/>
                <w:rFonts w:ascii="Arial" w:hAnsi="Arial" w:cs="Arial"/>
                <w:noProof/>
              </w:rPr>
              <w:t>PIC Tenders</w:t>
            </w:r>
            <w:r w:rsidR="004E4916">
              <w:rPr>
                <w:noProof/>
                <w:webHidden/>
              </w:rPr>
              <w:tab/>
            </w:r>
            <w:r w:rsidR="004E4916">
              <w:rPr>
                <w:noProof/>
                <w:webHidden/>
              </w:rPr>
              <w:fldChar w:fldCharType="begin"/>
            </w:r>
            <w:r w:rsidR="004E4916">
              <w:rPr>
                <w:noProof/>
                <w:webHidden/>
              </w:rPr>
              <w:instrText xml:space="preserve"> PAGEREF _Toc478111679 \h </w:instrText>
            </w:r>
            <w:r w:rsidR="004E4916">
              <w:rPr>
                <w:noProof/>
                <w:webHidden/>
              </w:rPr>
            </w:r>
            <w:r w:rsidR="004E4916">
              <w:rPr>
                <w:noProof/>
                <w:webHidden/>
              </w:rPr>
              <w:fldChar w:fldCharType="separate"/>
            </w:r>
            <w:r w:rsidR="004E4916">
              <w:rPr>
                <w:noProof/>
                <w:webHidden/>
              </w:rPr>
              <w:t>12</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80" w:history="1">
            <w:r w:rsidR="004E4916" w:rsidRPr="00BF6D3E">
              <w:rPr>
                <w:rStyle w:val="Hyperlink"/>
                <w:rFonts w:ascii="Arial" w:hAnsi="Arial" w:cs="Arial"/>
                <w:noProof/>
              </w:rPr>
              <w:t>2.3.3.</w:t>
            </w:r>
            <w:r w:rsidR="004E4916">
              <w:rPr>
                <w:rFonts w:eastAsiaTheme="minorEastAsia" w:cstheme="minorBidi"/>
                <w:smallCaps w:val="0"/>
                <w:noProof/>
                <w:lang w:val="en-GB" w:eastAsia="en-GB"/>
              </w:rPr>
              <w:tab/>
            </w:r>
            <w:r w:rsidR="004E4916" w:rsidRPr="00BF6D3E">
              <w:rPr>
                <w:rStyle w:val="Hyperlink"/>
                <w:rFonts w:ascii="Arial" w:hAnsi="Arial" w:cs="Arial"/>
                <w:noProof/>
              </w:rPr>
              <w:t>Border crossings and non-tariff</w:t>
            </w:r>
            <w:r w:rsidR="004E4916" w:rsidRPr="00BF6D3E">
              <w:rPr>
                <w:rStyle w:val="Hyperlink"/>
                <w:rFonts w:ascii="Arial" w:hAnsi="Arial" w:cs="Arial"/>
                <w:noProof/>
                <w:spacing w:val="-7"/>
              </w:rPr>
              <w:t xml:space="preserve"> </w:t>
            </w:r>
            <w:r w:rsidR="004E4916" w:rsidRPr="00BF6D3E">
              <w:rPr>
                <w:rStyle w:val="Hyperlink"/>
                <w:rFonts w:ascii="Arial" w:hAnsi="Arial" w:cs="Arial"/>
                <w:noProof/>
              </w:rPr>
              <w:t>barriers</w:t>
            </w:r>
            <w:r w:rsidR="004E4916">
              <w:rPr>
                <w:noProof/>
                <w:webHidden/>
              </w:rPr>
              <w:tab/>
            </w:r>
            <w:r w:rsidR="004E4916">
              <w:rPr>
                <w:noProof/>
                <w:webHidden/>
              </w:rPr>
              <w:fldChar w:fldCharType="begin"/>
            </w:r>
            <w:r w:rsidR="004E4916">
              <w:rPr>
                <w:noProof/>
                <w:webHidden/>
              </w:rPr>
              <w:instrText xml:space="preserve"> PAGEREF _Toc478111680 \h </w:instrText>
            </w:r>
            <w:r w:rsidR="004E4916">
              <w:rPr>
                <w:noProof/>
                <w:webHidden/>
              </w:rPr>
            </w:r>
            <w:r w:rsidR="004E4916">
              <w:rPr>
                <w:noProof/>
                <w:webHidden/>
              </w:rPr>
              <w:fldChar w:fldCharType="separate"/>
            </w:r>
            <w:r w:rsidR="004E4916">
              <w:rPr>
                <w:noProof/>
                <w:webHidden/>
              </w:rPr>
              <w:t>12</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81" w:history="1">
            <w:r w:rsidR="004E4916" w:rsidRPr="00BF6D3E">
              <w:rPr>
                <w:rStyle w:val="Hyperlink"/>
                <w:noProof/>
              </w:rPr>
              <w:t>2.4.</w:t>
            </w:r>
            <w:r w:rsidR="004E4916">
              <w:rPr>
                <w:rFonts w:eastAsiaTheme="minorEastAsia" w:cstheme="minorBidi"/>
                <w:b w:val="0"/>
                <w:bCs w:val="0"/>
                <w:smallCaps w:val="0"/>
                <w:noProof/>
                <w:lang w:val="en-GB" w:eastAsia="en-GB"/>
              </w:rPr>
              <w:tab/>
            </w:r>
            <w:r w:rsidR="004E4916" w:rsidRPr="00BF6D3E">
              <w:rPr>
                <w:rStyle w:val="Hyperlink"/>
                <w:noProof/>
              </w:rPr>
              <w:t>Stakeholder engagement</w:t>
            </w:r>
            <w:r w:rsidR="004E4916">
              <w:rPr>
                <w:noProof/>
                <w:webHidden/>
              </w:rPr>
              <w:tab/>
            </w:r>
            <w:r w:rsidR="004E4916">
              <w:rPr>
                <w:noProof/>
                <w:webHidden/>
              </w:rPr>
              <w:fldChar w:fldCharType="begin"/>
            </w:r>
            <w:r w:rsidR="004E4916">
              <w:rPr>
                <w:noProof/>
                <w:webHidden/>
              </w:rPr>
              <w:instrText xml:space="preserve"> PAGEREF _Toc478111681 \h </w:instrText>
            </w:r>
            <w:r w:rsidR="004E4916">
              <w:rPr>
                <w:noProof/>
                <w:webHidden/>
              </w:rPr>
            </w:r>
            <w:r w:rsidR="004E4916">
              <w:rPr>
                <w:noProof/>
                <w:webHidden/>
              </w:rPr>
              <w:fldChar w:fldCharType="separate"/>
            </w:r>
            <w:r w:rsidR="004E4916">
              <w:rPr>
                <w:noProof/>
                <w:webHidden/>
              </w:rPr>
              <w:t>12</w:t>
            </w:r>
            <w:r w:rsidR="004E4916">
              <w:rPr>
                <w:noProof/>
                <w:webHidden/>
              </w:rPr>
              <w:fldChar w:fldCharType="end"/>
            </w:r>
          </w:hyperlink>
        </w:p>
        <w:p w:rsidR="004E4916" w:rsidRDefault="006D4D6C">
          <w:pPr>
            <w:pStyle w:val="TOC1"/>
            <w:tabs>
              <w:tab w:val="left" w:pos="390"/>
              <w:tab w:val="right" w:leader="dot" w:pos="10720"/>
            </w:tabs>
            <w:rPr>
              <w:rFonts w:eastAsiaTheme="minorEastAsia" w:cstheme="minorBidi"/>
              <w:b w:val="0"/>
              <w:bCs w:val="0"/>
              <w:caps w:val="0"/>
              <w:noProof/>
              <w:u w:val="none"/>
              <w:lang w:val="en-GB" w:eastAsia="en-GB"/>
            </w:rPr>
          </w:pPr>
          <w:hyperlink w:anchor="_Toc478111682" w:history="1">
            <w:r w:rsidR="004E4916" w:rsidRPr="00BF6D3E">
              <w:rPr>
                <w:rStyle w:val="Hyperlink"/>
                <w:noProof/>
              </w:rPr>
              <w:t>3.</w:t>
            </w:r>
            <w:r w:rsidR="004E4916">
              <w:rPr>
                <w:rFonts w:eastAsiaTheme="minorEastAsia" w:cstheme="minorBidi"/>
                <w:b w:val="0"/>
                <w:bCs w:val="0"/>
                <w:caps w:val="0"/>
                <w:noProof/>
                <w:u w:val="none"/>
                <w:lang w:val="en-GB" w:eastAsia="en-GB"/>
              </w:rPr>
              <w:tab/>
            </w:r>
            <w:r w:rsidR="004E4916" w:rsidRPr="00BF6D3E">
              <w:rPr>
                <w:rStyle w:val="Hyperlink"/>
                <w:noProof/>
              </w:rPr>
              <w:t>Research Methodology</w:t>
            </w:r>
            <w:r w:rsidR="004E4916">
              <w:rPr>
                <w:noProof/>
                <w:webHidden/>
              </w:rPr>
              <w:tab/>
            </w:r>
            <w:r w:rsidR="004E4916">
              <w:rPr>
                <w:noProof/>
                <w:webHidden/>
              </w:rPr>
              <w:fldChar w:fldCharType="begin"/>
            </w:r>
            <w:r w:rsidR="004E4916">
              <w:rPr>
                <w:noProof/>
                <w:webHidden/>
              </w:rPr>
              <w:instrText xml:space="preserve"> PAGEREF _Toc478111682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83" w:history="1">
            <w:r w:rsidR="004E4916" w:rsidRPr="00BF6D3E">
              <w:rPr>
                <w:rStyle w:val="Hyperlink"/>
                <w:noProof/>
              </w:rPr>
              <w:t>3.1.</w:t>
            </w:r>
            <w:r w:rsidR="004E4916">
              <w:rPr>
                <w:rFonts w:eastAsiaTheme="minorEastAsia" w:cstheme="minorBidi"/>
                <w:b w:val="0"/>
                <w:bCs w:val="0"/>
                <w:smallCaps w:val="0"/>
                <w:noProof/>
                <w:lang w:val="en-GB" w:eastAsia="en-GB"/>
              </w:rPr>
              <w:tab/>
            </w:r>
            <w:r w:rsidR="004E4916" w:rsidRPr="00BF6D3E">
              <w:rPr>
                <w:rStyle w:val="Hyperlink"/>
                <w:noProof/>
              </w:rPr>
              <w:t>Research Philosophy</w:t>
            </w:r>
            <w:r w:rsidR="004E4916">
              <w:rPr>
                <w:noProof/>
                <w:webHidden/>
              </w:rPr>
              <w:tab/>
            </w:r>
            <w:r w:rsidR="004E4916">
              <w:rPr>
                <w:noProof/>
                <w:webHidden/>
              </w:rPr>
              <w:fldChar w:fldCharType="begin"/>
            </w:r>
            <w:r w:rsidR="004E4916">
              <w:rPr>
                <w:noProof/>
                <w:webHidden/>
              </w:rPr>
              <w:instrText xml:space="preserve"> PAGEREF _Toc478111683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84" w:history="1">
            <w:r w:rsidR="004E4916" w:rsidRPr="00BF6D3E">
              <w:rPr>
                <w:rStyle w:val="Hyperlink"/>
                <w:noProof/>
              </w:rPr>
              <w:t>3.2.</w:t>
            </w:r>
            <w:r w:rsidR="004E4916">
              <w:rPr>
                <w:rFonts w:eastAsiaTheme="minorEastAsia" w:cstheme="minorBidi"/>
                <w:b w:val="0"/>
                <w:bCs w:val="0"/>
                <w:smallCaps w:val="0"/>
                <w:noProof/>
                <w:lang w:val="en-GB" w:eastAsia="en-GB"/>
              </w:rPr>
              <w:tab/>
            </w:r>
            <w:r w:rsidR="004E4916" w:rsidRPr="00BF6D3E">
              <w:rPr>
                <w:rStyle w:val="Hyperlink"/>
                <w:noProof/>
              </w:rPr>
              <w:t>Data Collection</w:t>
            </w:r>
            <w:r w:rsidR="004E4916">
              <w:rPr>
                <w:noProof/>
                <w:webHidden/>
              </w:rPr>
              <w:tab/>
            </w:r>
            <w:r w:rsidR="004E4916">
              <w:rPr>
                <w:noProof/>
                <w:webHidden/>
              </w:rPr>
              <w:fldChar w:fldCharType="begin"/>
            </w:r>
            <w:r w:rsidR="004E4916">
              <w:rPr>
                <w:noProof/>
                <w:webHidden/>
              </w:rPr>
              <w:instrText xml:space="preserve"> PAGEREF _Toc478111684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3"/>
            <w:tabs>
              <w:tab w:val="right" w:leader="dot" w:pos="10720"/>
            </w:tabs>
            <w:rPr>
              <w:rFonts w:eastAsiaTheme="minorEastAsia" w:cstheme="minorBidi"/>
              <w:smallCaps w:val="0"/>
              <w:noProof/>
              <w:lang w:val="en-GB" w:eastAsia="en-GB"/>
            </w:rPr>
          </w:pPr>
          <w:hyperlink w:anchor="_Toc478111685" w:history="1">
            <w:r w:rsidR="004E4916" w:rsidRPr="00BF6D3E">
              <w:rPr>
                <w:rStyle w:val="Hyperlink"/>
                <w:rFonts w:ascii="Arial" w:hAnsi="Arial" w:cs="Arial"/>
                <w:noProof/>
              </w:rPr>
              <w:t>3.2.1. Primary</w:t>
            </w:r>
            <w:r w:rsidR="004E4916" w:rsidRPr="00BF6D3E">
              <w:rPr>
                <w:rStyle w:val="Hyperlink"/>
                <w:rFonts w:ascii="Arial" w:hAnsi="Arial" w:cs="Arial"/>
                <w:noProof/>
                <w:spacing w:val="-7"/>
              </w:rPr>
              <w:t xml:space="preserve"> </w:t>
            </w:r>
            <w:r w:rsidR="004E4916" w:rsidRPr="00BF6D3E">
              <w:rPr>
                <w:rStyle w:val="Hyperlink"/>
                <w:rFonts w:ascii="Arial" w:hAnsi="Arial" w:cs="Arial"/>
                <w:noProof/>
              </w:rPr>
              <w:t>data Collection</w:t>
            </w:r>
            <w:r w:rsidR="004E4916">
              <w:rPr>
                <w:noProof/>
                <w:webHidden/>
              </w:rPr>
              <w:tab/>
            </w:r>
            <w:r w:rsidR="004E4916">
              <w:rPr>
                <w:noProof/>
                <w:webHidden/>
              </w:rPr>
              <w:fldChar w:fldCharType="begin"/>
            </w:r>
            <w:r w:rsidR="004E4916">
              <w:rPr>
                <w:noProof/>
                <w:webHidden/>
              </w:rPr>
              <w:instrText xml:space="preserve"> PAGEREF _Toc478111685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3"/>
            <w:tabs>
              <w:tab w:val="right" w:leader="dot" w:pos="10720"/>
            </w:tabs>
            <w:rPr>
              <w:rFonts w:eastAsiaTheme="minorEastAsia" w:cstheme="minorBidi"/>
              <w:smallCaps w:val="0"/>
              <w:noProof/>
              <w:lang w:val="en-GB" w:eastAsia="en-GB"/>
            </w:rPr>
          </w:pPr>
          <w:hyperlink w:anchor="_Toc478111686" w:history="1">
            <w:r w:rsidR="004E4916" w:rsidRPr="00BF6D3E">
              <w:rPr>
                <w:rStyle w:val="Hyperlink"/>
                <w:rFonts w:ascii="Arial" w:hAnsi="Arial" w:cs="Arial"/>
                <w:noProof/>
              </w:rPr>
              <w:t>3.2.2. Secondary data</w:t>
            </w:r>
            <w:r w:rsidR="004E4916">
              <w:rPr>
                <w:noProof/>
                <w:webHidden/>
              </w:rPr>
              <w:tab/>
            </w:r>
            <w:r w:rsidR="004E4916">
              <w:rPr>
                <w:noProof/>
                <w:webHidden/>
              </w:rPr>
              <w:fldChar w:fldCharType="begin"/>
            </w:r>
            <w:r w:rsidR="004E4916">
              <w:rPr>
                <w:noProof/>
                <w:webHidden/>
              </w:rPr>
              <w:instrText xml:space="preserve"> PAGEREF _Toc478111686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87" w:history="1">
            <w:r w:rsidR="004E4916" w:rsidRPr="00BF6D3E">
              <w:rPr>
                <w:rStyle w:val="Hyperlink"/>
                <w:noProof/>
              </w:rPr>
              <w:t>3.3.</w:t>
            </w:r>
            <w:r w:rsidR="004E4916">
              <w:rPr>
                <w:rFonts w:eastAsiaTheme="minorEastAsia" w:cstheme="minorBidi"/>
                <w:b w:val="0"/>
                <w:bCs w:val="0"/>
                <w:smallCaps w:val="0"/>
                <w:noProof/>
                <w:lang w:val="en-GB" w:eastAsia="en-GB"/>
              </w:rPr>
              <w:tab/>
            </w:r>
            <w:r w:rsidR="004E4916" w:rsidRPr="00BF6D3E">
              <w:rPr>
                <w:rStyle w:val="Hyperlink"/>
                <w:noProof/>
              </w:rPr>
              <w:t>Research Schedule</w:t>
            </w:r>
            <w:r w:rsidR="004E4916">
              <w:rPr>
                <w:noProof/>
                <w:webHidden/>
              </w:rPr>
              <w:tab/>
            </w:r>
            <w:r w:rsidR="004E4916">
              <w:rPr>
                <w:noProof/>
                <w:webHidden/>
              </w:rPr>
              <w:fldChar w:fldCharType="begin"/>
            </w:r>
            <w:r w:rsidR="004E4916">
              <w:rPr>
                <w:noProof/>
                <w:webHidden/>
              </w:rPr>
              <w:instrText xml:space="preserve"> PAGEREF _Toc478111687 \h </w:instrText>
            </w:r>
            <w:r w:rsidR="004E4916">
              <w:rPr>
                <w:noProof/>
                <w:webHidden/>
              </w:rPr>
            </w:r>
            <w:r w:rsidR="004E4916">
              <w:rPr>
                <w:noProof/>
                <w:webHidden/>
              </w:rPr>
              <w:fldChar w:fldCharType="separate"/>
            </w:r>
            <w:r w:rsidR="004E4916">
              <w:rPr>
                <w:noProof/>
                <w:webHidden/>
              </w:rPr>
              <w:t>13</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88" w:history="1">
            <w:r w:rsidR="004E4916" w:rsidRPr="00BF6D3E">
              <w:rPr>
                <w:rStyle w:val="Hyperlink"/>
                <w:noProof/>
              </w:rPr>
              <w:t>3.4.</w:t>
            </w:r>
            <w:r w:rsidR="004E4916">
              <w:rPr>
                <w:rFonts w:eastAsiaTheme="minorEastAsia" w:cstheme="minorBidi"/>
                <w:b w:val="0"/>
                <w:bCs w:val="0"/>
                <w:smallCaps w:val="0"/>
                <w:noProof/>
                <w:lang w:val="en-GB" w:eastAsia="en-GB"/>
              </w:rPr>
              <w:tab/>
            </w:r>
            <w:r w:rsidR="004E4916" w:rsidRPr="00BF6D3E">
              <w:rPr>
                <w:rStyle w:val="Hyperlink"/>
                <w:noProof/>
              </w:rPr>
              <w:t>Data Compilation</w:t>
            </w:r>
            <w:r w:rsidR="004E4916">
              <w:rPr>
                <w:noProof/>
                <w:webHidden/>
              </w:rPr>
              <w:tab/>
            </w:r>
            <w:r w:rsidR="004E4916">
              <w:rPr>
                <w:noProof/>
                <w:webHidden/>
              </w:rPr>
              <w:fldChar w:fldCharType="begin"/>
            </w:r>
            <w:r w:rsidR="004E4916">
              <w:rPr>
                <w:noProof/>
                <w:webHidden/>
              </w:rPr>
              <w:instrText xml:space="preserve"> PAGEREF _Toc478111688 \h </w:instrText>
            </w:r>
            <w:r w:rsidR="004E4916">
              <w:rPr>
                <w:noProof/>
                <w:webHidden/>
              </w:rPr>
            </w:r>
            <w:r w:rsidR="004E4916">
              <w:rPr>
                <w:noProof/>
                <w:webHidden/>
              </w:rPr>
              <w:fldChar w:fldCharType="separate"/>
            </w:r>
            <w:r w:rsidR="004E4916">
              <w:rPr>
                <w:noProof/>
                <w:webHidden/>
              </w:rPr>
              <w:t>15</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89" w:history="1">
            <w:r w:rsidR="004E4916" w:rsidRPr="00BF6D3E">
              <w:rPr>
                <w:rStyle w:val="Hyperlink"/>
                <w:rFonts w:ascii="Arial" w:hAnsi="Arial" w:cs="Arial"/>
                <w:noProof/>
              </w:rPr>
              <w:t>3.4.1.</w:t>
            </w:r>
            <w:r w:rsidR="004E4916">
              <w:rPr>
                <w:rFonts w:eastAsiaTheme="minorEastAsia" w:cstheme="minorBidi"/>
                <w:smallCaps w:val="0"/>
                <w:noProof/>
                <w:lang w:val="en-GB" w:eastAsia="en-GB"/>
              </w:rPr>
              <w:tab/>
            </w:r>
            <w:r w:rsidR="004E4916" w:rsidRPr="00BF6D3E">
              <w:rPr>
                <w:rStyle w:val="Hyperlink"/>
                <w:rFonts w:ascii="Arial" w:hAnsi="Arial" w:cs="Arial"/>
                <w:noProof/>
              </w:rPr>
              <w:t>Data Sampling</w:t>
            </w:r>
            <w:r w:rsidR="004E4916">
              <w:rPr>
                <w:noProof/>
                <w:webHidden/>
              </w:rPr>
              <w:tab/>
            </w:r>
            <w:r w:rsidR="004E4916">
              <w:rPr>
                <w:noProof/>
                <w:webHidden/>
              </w:rPr>
              <w:fldChar w:fldCharType="begin"/>
            </w:r>
            <w:r w:rsidR="004E4916">
              <w:rPr>
                <w:noProof/>
                <w:webHidden/>
              </w:rPr>
              <w:instrText xml:space="preserve"> PAGEREF _Toc478111689 \h </w:instrText>
            </w:r>
            <w:r w:rsidR="004E4916">
              <w:rPr>
                <w:noProof/>
                <w:webHidden/>
              </w:rPr>
            </w:r>
            <w:r w:rsidR="004E4916">
              <w:rPr>
                <w:noProof/>
                <w:webHidden/>
              </w:rPr>
              <w:fldChar w:fldCharType="separate"/>
            </w:r>
            <w:r w:rsidR="004E4916">
              <w:rPr>
                <w:noProof/>
                <w:webHidden/>
              </w:rPr>
              <w:t>15</w:t>
            </w:r>
            <w:r w:rsidR="004E4916">
              <w:rPr>
                <w:noProof/>
                <w:webHidden/>
              </w:rPr>
              <w:fldChar w:fldCharType="end"/>
            </w:r>
          </w:hyperlink>
        </w:p>
        <w:p w:rsidR="004E4916" w:rsidRDefault="006D4D6C">
          <w:pPr>
            <w:pStyle w:val="TOC3"/>
            <w:tabs>
              <w:tab w:val="left" w:pos="770"/>
              <w:tab w:val="right" w:leader="dot" w:pos="10720"/>
            </w:tabs>
            <w:rPr>
              <w:rFonts w:eastAsiaTheme="minorEastAsia" w:cstheme="minorBidi"/>
              <w:smallCaps w:val="0"/>
              <w:noProof/>
              <w:lang w:val="en-GB" w:eastAsia="en-GB"/>
            </w:rPr>
          </w:pPr>
          <w:hyperlink w:anchor="_Toc478111690" w:history="1">
            <w:r w:rsidR="004E4916" w:rsidRPr="00BF6D3E">
              <w:rPr>
                <w:rStyle w:val="Hyperlink"/>
                <w:rFonts w:ascii="Arial" w:hAnsi="Arial" w:cs="Arial"/>
                <w:noProof/>
              </w:rPr>
              <w:t>3.4.2.</w:t>
            </w:r>
            <w:r w:rsidR="004E4916">
              <w:rPr>
                <w:rFonts w:eastAsiaTheme="minorEastAsia" w:cstheme="minorBidi"/>
                <w:smallCaps w:val="0"/>
                <w:noProof/>
                <w:lang w:val="en-GB" w:eastAsia="en-GB"/>
              </w:rPr>
              <w:tab/>
            </w:r>
            <w:r w:rsidR="004E4916" w:rsidRPr="00BF6D3E">
              <w:rPr>
                <w:rStyle w:val="Hyperlink"/>
                <w:rFonts w:ascii="Arial" w:hAnsi="Arial" w:cs="Arial"/>
                <w:noProof/>
              </w:rPr>
              <w:t>Pilot Study</w:t>
            </w:r>
            <w:r w:rsidR="004E4916">
              <w:rPr>
                <w:noProof/>
                <w:webHidden/>
              </w:rPr>
              <w:tab/>
            </w:r>
            <w:r w:rsidR="004E4916">
              <w:rPr>
                <w:noProof/>
                <w:webHidden/>
              </w:rPr>
              <w:fldChar w:fldCharType="begin"/>
            </w:r>
            <w:r w:rsidR="004E4916">
              <w:rPr>
                <w:noProof/>
                <w:webHidden/>
              </w:rPr>
              <w:instrText xml:space="preserve"> PAGEREF _Toc478111690 \h </w:instrText>
            </w:r>
            <w:r w:rsidR="004E4916">
              <w:rPr>
                <w:noProof/>
                <w:webHidden/>
              </w:rPr>
            </w:r>
            <w:r w:rsidR="004E4916">
              <w:rPr>
                <w:noProof/>
                <w:webHidden/>
              </w:rPr>
              <w:fldChar w:fldCharType="separate"/>
            </w:r>
            <w:r w:rsidR="004E4916">
              <w:rPr>
                <w:noProof/>
                <w:webHidden/>
              </w:rPr>
              <w:t>15</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91" w:history="1">
            <w:r w:rsidR="004E4916" w:rsidRPr="00BF6D3E">
              <w:rPr>
                <w:rStyle w:val="Hyperlink"/>
                <w:noProof/>
              </w:rPr>
              <w:t>3.5.</w:t>
            </w:r>
            <w:r w:rsidR="004E4916">
              <w:rPr>
                <w:rFonts w:eastAsiaTheme="minorEastAsia" w:cstheme="minorBidi"/>
                <w:b w:val="0"/>
                <w:bCs w:val="0"/>
                <w:smallCaps w:val="0"/>
                <w:noProof/>
                <w:lang w:val="en-GB" w:eastAsia="en-GB"/>
              </w:rPr>
              <w:tab/>
            </w:r>
            <w:r w:rsidR="004E4916" w:rsidRPr="00BF6D3E">
              <w:rPr>
                <w:rStyle w:val="Hyperlink"/>
                <w:noProof/>
              </w:rPr>
              <w:t>Research Validity and Reliability</w:t>
            </w:r>
            <w:r w:rsidR="004E4916">
              <w:rPr>
                <w:noProof/>
                <w:webHidden/>
              </w:rPr>
              <w:tab/>
            </w:r>
            <w:r w:rsidR="004E4916">
              <w:rPr>
                <w:noProof/>
                <w:webHidden/>
              </w:rPr>
              <w:fldChar w:fldCharType="begin"/>
            </w:r>
            <w:r w:rsidR="004E4916">
              <w:rPr>
                <w:noProof/>
                <w:webHidden/>
              </w:rPr>
              <w:instrText xml:space="preserve"> PAGEREF _Toc478111691 \h </w:instrText>
            </w:r>
            <w:r w:rsidR="004E4916">
              <w:rPr>
                <w:noProof/>
                <w:webHidden/>
              </w:rPr>
            </w:r>
            <w:r w:rsidR="004E4916">
              <w:rPr>
                <w:noProof/>
                <w:webHidden/>
              </w:rPr>
              <w:fldChar w:fldCharType="separate"/>
            </w:r>
            <w:r w:rsidR="004E4916">
              <w:rPr>
                <w:noProof/>
                <w:webHidden/>
              </w:rPr>
              <w:t>15</w:t>
            </w:r>
            <w:r w:rsidR="004E4916">
              <w:rPr>
                <w:noProof/>
                <w:webHidden/>
              </w:rPr>
              <w:fldChar w:fldCharType="end"/>
            </w:r>
          </w:hyperlink>
        </w:p>
        <w:p w:rsidR="004E4916" w:rsidRDefault="006D4D6C">
          <w:pPr>
            <w:pStyle w:val="TOC2"/>
            <w:tabs>
              <w:tab w:val="left" w:pos="561"/>
              <w:tab w:val="right" w:leader="dot" w:pos="10720"/>
            </w:tabs>
            <w:rPr>
              <w:rFonts w:eastAsiaTheme="minorEastAsia" w:cstheme="minorBidi"/>
              <w:b w:val="0"/>
              <w:bCs w:val="0"/>
              <w:smallCaps w:val="0"/>
              <w:noProof/>
              <w:lang w:val="en-GB" w:eastAsia="en-GB"/>
            </w:rPr>
          </w:pPr>
          <w:hyperlink w:anchor="_Toc478111692" w:history="1">
            <w:r w:rsidR="004E4916" w:rsidRPr="00BF6D3E">
              <w:rPr>
                <w:rStyle w:val="Hyperlink"/>
                <w:noProof/>
              </w:rPr>
              <w:t>3.6.</w:t>
            </w:r>
            <w:r w:rsidR="004E4916">
              <w:rPr>
                <w:rFonts w:eastAsiaTheme="minorEastAsia" w:cstheme="minorBidi"/>
                <w:b w:val="0"/>
                <w:bCs w:val="0"/>
                <w:smallCaps w:val="0"/>
                <w:noProof/>
                <w:lang w:val="en-GB" w:eastAsia="en-GB"/>
              </w:rPr>
              <w:tab/>
            </w:r>
            <w:r w:rsidR="004E4916" w:rsidRPr="00BF6D3E">
              <w:rPr>
                <w:rStyle w:val="Hyperlink"/>
                <w:noProof/>
              </w:rPr>
              <w:t>Ethical Consideration</w:t>
            </w:r>
            <w:r w:rsidR="004E4916">
              <w:rPr>
                <w:noProof/>
                <w:webHidden/>
              </w:rPr>
              <w:tab/>
            </w:r>
            <w:r w:rsidR="004E4916">
              <w:rPr>
                <w:noProof/>
                <w:webHidden/>
              </w:rPr>
              <w:fldChar w:fldCharType="begin"/>
            </w:r>
            <w:r w:rsidR="004E4916">
              <w:rPr>
                <w:noProof/>
                <w:webHidden/>
              </w:rPr>
              <w:instrText xml:space="preserve"> PAGEREF _Toc478111692 \h </w:instrText>
            </w:r>
            <w:r w:rsidR="004E4916">
              <w:rPr>
                <w:noProof/>
                <w:webHidden/>
              </w:rPr>
            </w:r>
            <w:r w:rsidR="004E4916">
              <w:rPr>
                <w:noProof/>
                <w:webHidden/>
              </w:rPr>
              <w:fldChar w:fldCharType="separate"/>
            </w:r>
            <w:r w:rsidR="004E4916">
              <w:rPr>
                <w:noProof/>
                <w:webHidden/>
              </w:rPr>
              <w:t>15</w:t>
            </w:r>
            <w:r w:rsidR="004E4916">
              <w:rPr>
                <w:noProof/>
                <w:webHidden/>
              </w:rPr>
              <w:fldChar w:fldCharType="end"/>
            </w:r>
          </w:hyperlink>
        </w:p>
        <w:p w:rsidR="004E4916" w:rsidRDefault="006D4D6C">
          <w:pPr>
            <w:pStyle w:val="TOC1"/>
            <w:tabs>
              <w:tab w:val="right" w:leader="dot" w:pos="10720"/>
            </w:tabs>
            <w:rPr>
              <w:rFonts w:eastAsiaTheme="minorEastAsia" w:cstheme="minorBidi"/>
              <w:b w:val="0"/>
              <w:bCs w:val="0"/>
              <w:caps w:val="0"/>
              <w:noProof/>
              <w:u w:val="none"/>
              <w:lang w:val="en-GB" w:eastAsia="en-GB"/>
            </w:rPr>
          </w:pPr>
          <w:hyperlink w:anchor="_Toc478111693" w:history="1">
            <w:r w:rsidR="004E4916" w:rsidRPr="00BF6D3E">
              <w:rPr>
                <w:rStyle w:val="Hyperlink"/>
                <w:noProof/>
              </w:rPr>
              <w:t>References</w:t>
            </w:r>
            <w:r w:rsidR="004E4916">
              <w:rPr>
                <w:noProof/>
                <w:webHidden/>
              </w:rPr>
              <w:tab/>
            </w:r>
            <w:r w:rsidR="004E4916">
              <w:rPr>
                <w:noProof/>
                <w:webHidden/>
              </w:rPr>
              <w:fldChar w:fldCharType="begin"/>
            </w:r>
            <w:r w:rsidR="004E4916">
              <w:rPr>
                <w:noProof/>
                <w:webHidden/>
              </w:rPr>
              <w:instrText xml:space="preserve"> PAGEREF _Toc478111693 \h </w:instrText>
            </w:r>
            <w:r w:rsidR="004E4916">
              <w:rPr>
                <w:noProof/>
                <w:webHidden/>
              </w:rPr>
            </w:r>
            <w:r w:rsidR="004E4916">
              <w:rPr>
                <w:noProof/>
                <w:webHidden/>
              </w:rPr>
              <w:fldChar w:fldCharType="separate"/>
            </w:r>
            <w:r w:rsidR="004E4916">
              <w:rPr>
                <w:noProof/>
                <w:webHidden/>
              </w:rPr>
              <w:t>16</w:t>
            </w:r>
            <w:r w:rsidR="004E4916">
              <w:rPr>
                <w:noProof/>
                <w:webHidden/>
              </w:rPr>
              <w:fldChar w:fldCharType="end"/>
            </w:r>
          </w:hyperlink>
        </w:p>
        <w:p w:rsidR="004E4916" w:rsidRDefault="006D4D6C">
          <w:pPr>
            <w:pStyle w:val="TOC1"/>
            <w:tabs>
              <w:tab w:val="right" w:leader="dot" w:pos="10720"/>
            </w:tabs>
            <w:rPr>
              <w:rFonts w:eastAsiaTheme="minorEastAsia" w:cstheme="minorBidi"/>
              <w:b w:val="0"/>
              <w:bCs w:val="0"/>
              <w:caps w:val="0"/>
              <w:noProof/>
              <w:u w:val="none"/>
              <w:lang w:val="en-GB" w:eastAsia="en-GB"/>
            </w:rPr>
          </w:pPr>
          <w:hyperlink w:anchor="_Toc478111694" w:history="1">
            <w:r w:rsidR="004E4916" w:rsidRPr="00BF6D3E">
              <w:rPr>
                <w:rStyle w:val="Hyperlink"/>
                <w:noProof/>
              </w:rPr>
              <w:t>Appendixes.</w:t>
            </w:r>
            <w:r w:rsidR="004E4916">
              <w:rPr>
                <w:noProof/>
                <w:webHidden/>
              </w:rPr>
              <w:tab/>
            </w:r>
            <w:r w:rsidR="004E4916">
              <w:rPr>
                <w:noProof/>
                <w:webHidden/>
              </w:rPr>
              <w:fldChar w:fldCharType="begin"/>
            </w:r>
            <w:r w:rsidR="004E4916">
              <w:rPr>
                <w:noProof/>
                <w:webHidden/>
              </w:rPr>
              <w:instrText xml:space="preserve"> PAGEREF _Toc478111694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95" w:history="1">
            <w:r w:rsidR="004E4916" w:rsidRPr="00BF6D3E">
              <w:rPr>
                <w:rStyle w:val="Hyperlink"/>
                <w:noProof/>
              </w:rPr>
              <w:t>Appendix A. PMS Specs</w:t>
            </w:r>
            <w:r w:rsidR="004E4916">
              <w:rPr>
                <w:noProof/>
                <w:webHidden/>
              </w:rPr>
              <w:tab/>
            </w:r>
            <w:r w:rsidR="004E4916">
              <w:rPr>
                <w:noProof/>
                <w:webHidden/>
              </w:rPr>
              <w:fldChar w:fldCharType="begin"/>
            </w:r>
            <w:r w:rsidR="004E4916">
              <w:rPr>
                <w:noProof/>
                <w:webHidden/>
              </w:rPr>
              <w:instrText xml:space="preserve"> PAGEREF _Toc478111695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96" w:history="1">
            <w:r w:rsidR="004E4916" w:rsidRPr="00BF6D3E">
              <w:rPr>
                <w:rStyle w:val="Hyperlink"/>
                <w:noProof/>
              </w:rPr>
              <w:t>Appendix B. AGO Specs</w:t>
            </w:r>
            <w:r w:rsidR="004E4916">
              <w:rPr>
                <w:noProof/>
                <w:webHidden/>
              </w:rPr>
              <w:tab/>
            </w:r>
            <w:r w:rsidR="004E4916">
              <w:rPr>
                <w:noProof/>
                <w:webHidden/>
              </w:rPr>
              <w:fldChar w:fldCharType="begin"/>
            </w:r>
            <w:r w:rsidR="004E4916">
              <w:rPr>
                <w:noProof/>
                <w:webHidden/>
              </w:rPr>
              <w:instrText xml:space="preserve"> PAGEREF _Toc478111696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97" w:history="1">
            <w:r w:rsidR="004E4916" w:rsidRPr="00BF6D3E">
              <w:rPr>
                <w:rStyle w:val="Hyperlink"/>
                <w:noProof/>
              </w:rPr>
              <w:t>Appendix C. OUTTURN REPORT</w:t>
            </w:r>
            <w:r w:rsidR="004E4916">
              <w:rPr>
                <w:noProof/>
                <w:webHidden/>
              </w:rPr>
              <w:tab/>
            </w:r>
            <w:r w:rsidR="004E4916">
              <w:rPr>
                <w:noProof/>
                <w:webHidden/>
              </w:rPr>
              <w:fldChar w:fldCharType="begin"/>
            </w:r>
            <w:r w:rsidR="004E4916">
              <w:rPr>
                <w:noProof/>
                <w:webHidden/>
              </w:rPr>
              <w:instrText xml:space="preserve"> PAGEREF _Toc478111697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98" w:history="1">
            <w:r w:rsidR="004E4916" w:rsidRPr="00BF6D3E">
              <w:rPr>
                <w:rStyle w:val="Hyperlink"/>
                <w:noProof/>
              </w:rPr>
              <w:t>Appendix D. PREMIUM TENDER</w:t>
            </w:r>
            <w:r w:rsidR="004E4916">
              <w:rPr>
                <w:noProof/>
                <w:webHidden/>
              </w:rPr>
              <w:tab/>
            </w:r>
            <w:r w:rsidR="004E4916">
              <w:rPr>
                <w:noProof/>
                <w:webHidden/>
              </w:rPr>
              <w:fldChar w:fldCharType="begin"/>
            </w:r>
            <w:r w:rsidR="004E4916">
              <w:rPr>
                <w:noProof/>
                <w:webHidden/>
              </w:rPr>
              <w:instrText xml:space="preserve"> PAGEREF _Toc478111698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4E4916" w:rsidRDefault="006D4D6C">
          <w:pPr>
            <w:pStyle w:val="TOC2"/>
            <w:tabs>
              <w:tab w:val="right" w:leader="dot" w:pos="10720"/>
            </w:tabs>
            <w:rPr>
              <w:rFonts w:eastAsiaTheme="minorEastAsia" w:cstheme="minorBidi"/>
              <w:b w:val="0"/>
              <w:bCs w:val="0"/>
              <w:smallCaps w:val="0"/>
              <w:noProof/>
              <w:lang w:val="en-GB" w:eastAsia="en-GB"/>
            </w:rPr>
          </w:pPr>
          <w:hyperlink w:anchor="_Toc478111699" w:history="1">
            <w:r w:rsidR="004E4916" w:rsidRPr="00BF6D3E">
              <w:rPr>
                <w:rStyle w:val="Hyperlink"/>
                <w:noProof/>
              </w:rPr>
              <w:t>Appendix E. PRICE STRUCTURE</w:t>
            </w:r>
            <w:r w:rsidR="004E4916">
              <w:rPr>
                <w:noProof/>
                <w:webHidden/>
              </w:rPr>
              <w:tab/>
            </w:r>
            <w:r w:rsidR="004E4916">
              <w:rPr>
                <w:noProof/>
                <w:webHidden/>
              </w:rPr>
              <w:fldChar w:fldCharType="begin"/>
            </w:r>
            <w:r w:rsidR="004E4916">
              <w:rPr>
                <w:noProof/>
                <w:webHidden/>
              </w:rPr>
              <w:instrText xml:space="preserve"> PAGEREF _Toc478111699 \h </w:instrText>
            </w:r>
            <w:r w:rsidR="004E4916">
              <w:rPr>
                <w:noProof/>
                <w:webHidden/>
              </w:rPr>
            </w:r>
            <w:r w:rsidR="004E4916">
              <w:rPr>
                <w:noProof/>
                <w:webHidden/>
              </w:rPr>
              <w:fldChar w:fldCharType="separate"/>
            </w:r>
            <w:r w:rsidR="004E4916">
              <w:rPr>
                <w:noProof/>
                <w:webHidden/>
              </w:rPr>
              <w:t>18</w:t>
            </w:r>
            <w:r w:rsidR="004E4916">
              <w:rPr>
                <w:noProof/>
                <w:webHidden/>
              </w:rPr>
              <w:fldChar w:fldCharType="end"/>
            </w:r>
          </w:hyperlink>
        </w:p>
        <w:p w:rsidR="002403A8" w:rsidRDefault="002403A8">
          <w:r>
            <w:rPr>
              <w:b/>
              <w:bCs/>
              <w:noProof/>
            </w:rPr>
            <w:fldChar w:fldCharType="end"/>
          </w:r>
        </w:p>
      </w:sdtContent>
    </w:sdt>
    <w:p w:rsidR="00473ABA" w:rsidRDefault="00473ABA" w:rsidP="005429B0">
      <w:pPr>
        <w:ind w:left="454" w:right="454"/>
      </w:pPr>
    </w:p>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473ABA" w:rsidRDefault="00473ABA" w:rsidP="00473ABA"/>
    <w:p w:rsidR="00296E15" w:rsidRPr="008F77F4" w:rsidRDefault="0032015A" w:rsidP="00473ABA">
      <w:pPr>
        <w:pStyle w:val="Heading1"/>
        <w:ind w:firstLine="454"/>
      </w:pPr>
      <w:r w:rsidRPr="0006432C">
        <w:rPr>
          <w:sz w:val="24"/>
          <w:szCs w:val="24"/>
        </w:rPr>
        <w:br w:type="page"/>
      </w:r>
      <w:bookmarkStart w:id="5" w:name="_Toc476683428"/>
      <w:bookmarkStart w:id="6" w:name="_Toc477476474"/>
      <w:bookmarkStart w:id="7" w:name="_Toc478111654"/>
      <w:proofErr w:type="spellStart"/>
      <w:r w:rsidR="00296E15" w:rsidRPr="008F77F4">
        <w:lastRenderedPageBreak/>
        <w:t>Acronyme</w:t>
      </w:r>
      <w:proofErr w:type="spellEnd"/>
      <w:r w:rsidR="00296E15" w:rsidRPr="008F77F4">
        <w:t xml:space="preserve"> and </w:t>
      </w:r>
      <w:proofErr w:type="spellStart"/>
      <w:r w:rsidR="00296E15" w:rsidRPr="008F77F4">
        <w:t>Abreviations</w:t>
      </w:r>
      <w:bookmarkEnd w:id="5"/>
      <w:bookmarkEnd w:id="6"/>
      <w:bookmarkEnd w:id="7"/>
      <w:proofErr w:type="spellEnd"/>
    </w:p>
    <w:p w:rsidR="00296E15" w:rsidRPr="008F77F4" w:rsidRDefault="00296E15" w:rsidP="009B7F40">
      <w:pPr>
        <w:spacing w:line="360" w:lineRule="auto"/>
        <w:ind w:left="454"/>
        <w:rPr>
          <w:rFonts w:ascii="Arial" w:hAnsi="Arial" w:cs="Arial"/>
          <w:sz w:val="24"/>
          <w:szCs w:val="24"/>
        </w:rPr>
      </w:pPr>
    </w:p>
    <w:p w:rsidR="00813F50" w:rsidRPr="008F77F4" w:rsidRDefault="00813F50" w:rsidP="009B7F40">
      <w:pPr>
        <w:spacing w:line="360" w:lineRule="auto"/>
        <w:ind w:left="454"/>
        <w:rPr>
          <w:rFonts w:ascii="Arial" w:hAnsi="Arial" w:cs="Arial"/>
          <w:sz w:val="24"/>
          <w:szCs w:val="24"/>
        </w:rPr>
      </w:pPr>
    </w:p>
    <w:p w:rsidR="00813F50" w:rsidRPr="008F77F4" w:rsidRDefault="00813F50" w:rsidP="009B7F40">
      <w:pPr>
        <w:spacing w:line="360" w:lineRule="auto"/>
        <w:ind w:left="454"/>
        <w:rPr>
          <w:rFonts w:ascii="Arial" w:hAnsi="Arial" w:cs="Arial"/>
          <w:sz w:val="24"/>
          <w:szCs w:val="24"/>
        </w:rPr>
      </w:pPr>
    </w:p>
    <w:p w:rsidR="00813F50" w:rsidRPr="008F77F4" w:rsidRDefault="001D7E94" w:rsidP="009B7F40">
      <w:pPr>
        <w:spacing w:line="360" w:lineRule="auto"/>
        <w:ind w:left="454"/>
        <w:rPr>
          <w:rFonts w:ascii="Arial" w:hAnsi="Arial" w:cs="Arial"/>
          <w:sz w:val="24"/>
          <w:szCs w:val="24"/>
        </w:rPr>
      </w:pPr>
      <w:r w:rsidRPr="008F77F4">
        <w:rPr>
          <w:rFonts w:ascii="Arial" w:hAnsi="Arial" w:cs="Arial"/>
          <w:sz w:val="24"/>
          <w:szCs w:val="24"/>
        </w:rPr>
        <w:br/>
      </w:r>
    </w:p>
    <w:p w:rsidR="001D7E94" w:rsidRPr="008F77F4" w:rsidRDefault="001D7E94" w:rsidP="009B7F40">
      <w:pPr>
        <w:spacing w:line="360" w:lineRule="auto"/>
        <w:ind w:left="454"/>
        <w:rPr>
          <w:rFonts w:ascii="Arial" w:hAnsi="Arial" w:cs="Arial"/>
          <w:sz w:val="24"/>
          <w:szCs w:val="24"/>
        </w:rPr>
      </w:pPr>
    </w:p>
    <w:p w:rsidR="001D7E94" w:rsidRPr="008F77F4" w:rsidRDefault="001D7E94" w:rsidP="009B7F40">
      <w:pPr>
        <w:spacing w:line="360" w:lineRule="auto"/>
        <w:ind w:left="454"/>
        <w:rPr>
          <w:rFonts w:ascii="Arial" w:hAnsi="Arial" w:cs="Arial"/>
          <w:sz w:val="24"/>
          <w:szCs w:val="24"/>
        </w:rPr>
      </w:pPr>
    </w:p>
    <w:p w:rsidR="001D7E94" w:rsidRPr="008F77F4" w:rsidRDefault="001D7E94" w:rsidP="009B7F40">
      <w:pPr>
        <w:spacing w:line="360" w:lineRule="auto"/>
        <w:ind w:left="454"/>
        <w:rPr>
          <w:rFonts w:ascii="Arial" w:hAnsi="Arial" w:cs="Arial"/>
          <w:sz w:val="24"/>
          <w:szCs w:val="24"/>
        </w:rPr>
      </w:pPr>
    </w:p>
    <w:p w:rsidR="001D7E94" w:rsidRPr="008F77F4" w:rsidRDefault="001D7E94" w:rsidP="009B7F40">
      <w:pPr>
        <w:spacing w:line="360" w:lineRule="auto"/>
        <w:ind w:left="454"/>
        <w:rPr>
          <w:rFonts w:ascii="Arial" w:hAnsi="Arial" w:cs="Arial"/>
          <w:sz w:val="24"/>
          <w:szCs w:val="24"/>
        </w:rPr>
      </w:pPr>
    </w:p>
    <w:p w:rsidR="00F359F4" w:rsidRPr="008F77F4" w:rsidRDefault="00F359F4" w:rsidP="009B7F40">
      <w:pPr>
        <w:spacing w:line="360" w:lineRule="auto"/>
        <w:ind w:left="454"/>
        <w:rPr>
          <w:rFonts w:ascii="Arial" w:hAnsi="Arial" w:cs="Arial"/>
          <w:sz w:val="24"/>
          <w:szCs w:val="24"/>
        </w:rPr>
      </w:pPr>
    </w:p>
    <w:p w:rsidR="001F0E60" w:rsidRPr="008F77F4" w:rsidRDefault="001F0E60" w:rsidP="001F0E60">
      <w:pPr>
        <w:rPr>
          <w:rFonts w:ascii="Arial" w:hAnsi="Arial" w:cs="Arial"/>
        </w:rPr>
      </w:pPr>
    </w:p>
    <w:p w:rsidR="001F21A0" w:rsidRPr="008F77F4" w:rsidRDefault="001F21A0" w:rsidP="00207B9C">
      <w:pPr>
        <w:pStyle w:val="Heading1"/>
        <w:jc w:val="both"/>
        <w:rPr>
          <w:rFonts w:ascii="Arial" w:hAnsi="Arial" w:cs="Arial"/>
        </w:rPr>
        <w:sectPr w:rsidR="001F21A0" w:rsidRPr="008F77F4" w:rsidSect="002212AA">
          <w:footerReference w:type="default" r:id="rId11"/>
          <w:pgSz w:w="11910" w:h="16840"/>
          <w:pgMar w:top="1880" w:right="620" w:bottom="840" w:left="560" w:header="283" w:footer="654" w:gutter="0"/>
          <w:pgNumType w:fmt="lowerRoman"/>
          <w:cols w:space="720"/>
        </w:sectPr>
      </w:pPr>
    </w:p>
    <w:p w:rsidR="0032015A" w:rsidRPr="008F77F4" w:rsidRDefault="0032015A" w:rsidP="001E5DAC">
      <w:pPr>
        <w:pStyle w:val="Heading1"/>
        <w:spacing w:line="480" w:lineRule="auto"/>
      </w:pPr>
      <w:bookmarkStart w:id="8" w:name="_Toc476683430"/>
      <w:bookmarkStart w:id="9" w:name="_Toc477476476"/>
      <w:bookmarkStart w:id="10" w:name="_Toc478111655"/>
      <w:r w:rsidRPr="008F77F4">
        <w:lastRenderedPageBreak/>
        <w:t xml:space="preserve">1. </w:t>
      </w:r>
      <w:r w:rsidRPr="001E5DAC">
        <w:t>Introduction</w:t>
      </w:r>
      <w:bookmarkEnd w:id="8"/>
      <w:bookmarkEnd w:id="9"/>
      <w:bookmarkEnd w:id="10"/>
    </w:p>
    <w:p w:rsidR="0032015A" w:rsidRDefault="001E5DAC" w:rsidP="001E5DAC">
      <w:pPr>
        <w:pStyle w:val="Heading2"/>
        <w:spacing w:before="0" w:line="480" w:lineRule="auto"/>
      </w:pPr>
      <w:bookmarkStart w:id="11" w:name="_Toc476683431"/>
      <w:bookmarkStart w:id="12" w:name="_Toc477476477"/>
      <w:bookmarkStart w:id="13" w:name="_Toc478111656"/>
      <w:r>
        <w:t xml:space="preserve">1.1. </w:t>
      </w:r>
      <w:r w:rsidR="0032015A" w:rsidRPr="001E5DAC">
        <w:t>Background</w:t>
      </w:r>
      <w:r w:rsidR="00AB2C6D" w:rsidRPr="008F77F4">
        <w:t xml:space="preserve"> and Context</w:t>
      </w:r>
      <w:bookmarkEnd w:id="11"/>
      <w:bookmarkEnd w:id="12"/>
      <w:bookmarkEnd w:id="13"/>
      <w:r w:rsidR="0032015A" w:rsidRPr="008F77F4">
        <w:t xml:space="preserve"> </w:t>
      </w:r>
    </w:p>
    <w:p w:rsidR="00AB2C6D" w:rsidRPr="008F77F4" w:rsidRDefault="00AB2C6D" w:rsidP="00455E2C">
      <w:pPr>
        <w:pStyle w:val="Heading3"/>
        <w:numPr>
          <w:ilvl w:val="2"/>
          <w:numId w:val="3"/>
        </w:numPr>
        <w:spacing w:before="0" w:line="480" w:lineRule="auto"/>
        <w:rPr>
          <w:rFonts w:ascii="Arial" w:hAnsi="Arial" w:cs="Arial"/>
        </w:rPr>
      </w:pPr>
      <w:bookmarkStart w:id="14" w:name="_Toc476683432"/>
      <w:bookmarkStart w:id="15" w:name="_Toc477476478"/>
      <w:bookmarkStart w:id="16" w:name="_Toc478111657"/>
      <w:r w:rsidRPr="008F77F4">
        <w:rPr>
          <w:rFonts w:ascii="Arial" w:hAnsi="Arial" w:cs="Arial"/>
        </w:rPr>
        <w:t>Research Rationale</w:t>
      </w:r>
      <w:bookmarkEnd w:id="14"/>
      <w:bookmarkEnd w:id="15"/>
      <w:bookmarkEnd w:id="16"/>
    </w:p>
    <w:p w:rsidR="001D7E94" w:rsidRPr="008F77F4" w:rsidRDefault="00FE707E" w:rsidP="000B2B1C">
      <w:pPr>
        <w:spacing w:line="360" w:lineRule="auto"/>
        <w:jc w:val="both"/>
        <w:rPr>
          <w:rFonts w:ascii="Arial" w:hAnsi="Arial" w:cs="Arial"/>
          <w:sz w:val="24"/>
          <w:szCs w:val="24"/>
        </w:rPr>
      </w:pPr>
      <w:r w:rsidRPr="008F77F4">
        <w:rPr>
          <w:rFonts w:ascii="Arial" w:hAnsi="Arial" w:cs="Arial"/>
          <w:sz w:val="24"/>
          <w:szCs w:val="24"/>
        </w:rPr>
        <w:t xml:space="preserve">All </w:t>
      </w:r>
      <w:r w:rsidR="001D7E94" w:rsidRPr="008F77F4">
        <w:rPr>
          <w:rFonts w:ascii="Arial" w:hAnsi="Arial" w:cs="Arial"/>
          <w:sz w:val="24"/>
          <w:szCs w:val="24"/>
        </w:rPr>
        <w:t>East African Community Countries are facing with a cou</w:t>
      </w:r>
      <w:r w:rsidR="000B2B1C" w:rsidRPr="008F77F4">
        <w:rPr>
          <w:rFonts w:ascii="Arial" w:hAnsi="Arial" w:cs="Arial"/>
          <w:sz w:val="24"/>
          <w:szCs w:val="24"/>
        </w:rPr>
        <w:t xml:space="preserve">ple of challenges in day to day </w:t>
      </w:r>
      <w:r w:rsidR="001D7E94" w:rsidRPr="008F77F4">
        <w:rPr>
          <w:rFonts w:ascii="Arial" w:hAnsi="Arial" w:cs="Arial"/>
          <w:sz w:val="24"/>
          <w:szCs w:val="24"/>
        </w:rPr>
        <w:t>businesses. Supply Chain is among the biggest not only trade inefficiency but also transport facil</w:t>
      </w:r>
      <w:r w:rsidRPr="008F77F4">
        <w:rPr>
          <w:rFonts w:ascii="Arial" w:hAnsi="Arial" w:cs="Arial"/>
          <w:sz w:val="24"/>
          <w:szCs w:val="24"/>
        </w:rPr>
        <w:t>itation systems which cover</w:t>
      </w:r>
      <w:r w:rsidR="001D7E94" w:rsidRPr="008F77F4">
        <w:rPr>
          <w:rFonts w:ascii="Arial" w:hAnsi="Arial" w:cs="Arial"/>
          <w:sz w:val="24"/>
          <w:szCs w:val="24"/>
        </w:rPr>
        <w:t xml:space="preserve"> logistics</w:t>
      </w:r>
      <w:r w:rsidRPr="008F77F4">
        <w:rPr>
          <w:rFonts w:ascii="Arial" w:hAnsi="Arial" w:cs="Arial"/>
          <w:sz w:val="24"/>
          <w:szCs w:val="24"/>
        </w:rPr>
        <w:t>, administrative</w:t>
      </w:r>
      <w:r w:rsidR="001D7E94" w:rsidRPr="008F77F4">
        <w:rPr>
          <w:rFonts w:ascii="Arial" w:hAnsi="Arial" w:cs="Arial"/>
          <w:sz w:val="24"/>
          <w:szCs w:val="24"/>
        </w:rPr>
        <w:t xml:space="preserve"> </w:t>
      </w:r>
      <w:r w:rsidRPr="008F77F4">
        <w:rPr>
          <w:rFonts w:ascii="Arial" w:hAnsi="Arial" w:cs="Arial"/>
          <w:sz w:val="24"/>
          <w:szCs w:val="24"/>
        </w:rPr>
        <w:t xml:space="preserve">entry and exit operation </w:t>
      </w:r>
      <w:r w:rsidR="001D7E94" w:rsidRPr="008F77F4">
        <w:rPr>
          <w:rFonts w:ascii="Arial" w:hAnsi="Arial" w:cs="Arial"/>
          <w:sz w:val="24"/>
          <w:szCs w:val="24"/>
        </w:rPr>
        <w:t>procedure</w:t>
      </w:r>
      <w:r w:rsidRPr="008F77F4">
        <w:rPr>
          <w:rFonts w:ascii="Arial" w:hAnsi="Arial" w:cs="Arial"/>
          <w:sz w:val="24"/>
          <w:szCs w:val="24"/>
        </w:rPr>
        <w:t xml:space="preserve">s as well as transit regulation which differ from a country to another. </w:t>
      </w:r>
      <w:r w:rsidR="001D7E94" w:rsidRPr="008F77F4">
        <w:rPr>
          <w:rFonts w:ascii="Arial" w:hAnsi="Arial" w:cs="Arial"/>
          <w:sz w:val="24"/>
          <w:szCs w:val="24"/>
        </w:rPr>
        <w:t xml:space="preserve"> </w:t>
      </w:r>
    </w:p>
    <w:p w:rsidR="00AB2C6D" w:rsidRPr="008F77F4" w:rsidRDefault="0032015A" w:rsidP="00AB2C6D">
      <w:pPr>
        <w:spacing w:line="360" w:lineRule="auto"/>
        <w:jc w:val="both"/>
        <w:rPr>
          <w:rFonts w:ascii="Arial" w:hAnsi="Arial" w:cs="Arial"/>
          <w:sz w:val="24"/>
          <w:szCs w:val="24"/>
        </w:rPr>
      </w:pPr>
      <w:r w:rsidRPr="008F77F4">
        <w:rPr>
          <w:rFonts w:ascii="Arial" w:hAnsi="Arial" w:cs="Arial"/>
          <w:sz w:val="24"/>
          <w:szCs w:val="24"/>
        </w:rPr>
        <w:t xml:space="preserve">The overall research has been undertaken for identifying the complexities reduction in supply chain </w:t>
      </w:r>
      <w:r w:rsidR="00FE707E" w:rsidRPr="008F77F4">
        <w:rPr>
          <w:rFonts w:ascii="Arial" w:hAnsi="Arial" w:cs="Arial"/>
          <w:sz w:val="24"/>
          <w:szCs w:val="24"/>
        </w:rPr>
        <w:t xml:space="preserve">specifically </w:t>
      </w:r>
      <w:r w:rsidRPr="008F77F4">
        <w:rPr>
          <w:rFonts w:ascii="Arial" w:hAnsi="Arial" w:cs="Arial"/>
          <w:sz w:val="24"/>
          <w:szCs w:val="24"/>
        </w:rPr>
        <w:t>concerning t</w:t>
      </w:r>
      <w:r w:rsidR="00FE707E" w:rsidRPr="008F77F4">
        <w:rPr>
          <w:rFonts w:ascii="Arial" w:hAnsi="Arial" w:cs="Arial"/>
          <w:sz w:val="24"/>
          <w:szCs w:val="24"/>
        </w:rPr>
        <w:t>he petroleum product like Gas oil, Petrol and K</w:t>
      </w:r>
      <w:r w:rsidRPr="008F77F4">
        <w:rPr>
          <w:rFonts w:ascii="Arial" w:hAnsi="Arial" w:cs="Arial"/>
          <w:sz w:val="24"/>
          <w:szCs w:val="24"/>
        </w:rPr>
        <w:t xml:space="preserve">erosene in </w:t>
      </w:r>
      <w:r w:rsidR="00FE707E" w:rsidRPr="008F77F4">
        <w:rPr>
          <w:rFonts w:ascii="Arial" w:hAnsi="Arial" w:cs="Arial"/>
          <w:sz w:val="24"/>
          <w:szCs w:val="24"/>
        </w:rPr>
        <w:t>East African countries</w:t>
      </w:r>
      <w:r w:rsidR="00590772">
        <w:rPr>
          <w:rFonts w:ascii="Arial" w:hAnsi="Arial" w:cs="Arial"/>
          <w:sz w:val="24"/>
          <w:szCs w:val="24"/>
        </w:rPr>
        <w:t xml:space="preserve"> </w:t>
      </w:r>
      <w:r w:rsidR="00AB2C6D" w:rsidRPr="008F77F4">
        <w:rPr>
          <w:rFonts w:ascii="Arial" w:hAnsi="Arial" w:cs="Arial"/>
          <w:sz w:val="24"/>
          <w:szCs w:val="24"/>
        </w:rPr>
        <w:t xml:space="preserve">in general but with the Northern and Central Corridors in particular. </w:t>
      </w:r>
    </w:p>
    <w:p w:rsidR="00502A26" w:rsidRPr="008F77F4" w:rsidRDefault="00AB2C6D" w:rsidP="00455E2C">
      <w:pPr>
        <w:pStyle w:val="Heading3"/>
        <w:numPr>
          <w:ilvl w:val="2"/>
          <w:numId w:val="3"/>
        </w:numPr>
        <w:rPr>
          <w:rFonts w:ascii="Arial" w:hAnsi="Arial" w:cs="Arial"/>
        </w:rPr>
      </w:pPr>
      <w:bookmarkStart w:id="17" w:name="_Toc476683433"/>
      <w:bookmarkStart w:id="18" w:name="_Toc477476479"/>
      <w:bookmarkStart w:id="19" w:name="_Toc478111658"/>
      <w:r w:rsidRPr="008F77F4">
        <w:rPr>
          <w:rFonts w:ascii="Arial" w:hAnsi="Arial" w:cs="Arial"/>
        </w:rPr>
        <w:t>Resea</w:t>
      </w:r>
      <w:r w:rsidR="00502A26" w:rsidRPr="008F77F4">
        <w:rPr>
          <w:rFonts w:ascii="Arial" w:hAnsi="Arial" w:cs="Arial"/>
        </w:rPr>
        <w:t>rch Methodology</w:t>
      </w:r>
      <w:bookmarkEnd w:id="17"/>
      <w:bookmarkEnd w:id="18"/>
      <w:bookmarkEnd w:id="19"/>
      <w:r w:rsidR="00502A26" w:rsidRPr="008F77F4">
        <w:rPr>
          <w:rFonts w:ascii="Arial" w:hAnsi="Arial" w:cs="Arial"/>
        </w:rPr>
        <w:t xml:space="preserve"> </w:t>
      </w:r>
    </w:p>
    <w:p w:rsidR="001E5DAC" w:rsidRDefault="001E5DAC" w:rsidP="00590772">
      <w:pPr>
        <w:pStyle w:val="Heading2"/>
        <w:jc w:val="both"/>
        <w:rPr>
          <w:rFonts w:ascii="Arial" w:hAnsi="Arial" w:cs="Arial"/>
        </w:rPr>
      </w:pPr>
      <w:bookmarkStart w:id="20" w:name="_Toc476683435"/>
      <w:bookmarkStart w:id="21" w:name="_Toc477476481"/>
    </w:p>
    <w:p w:rsidR="0032015A" w:rsidRPr="008F77F4" w:rsidRDefault="0032015A" w:rsidP="00455E2C">
      <w:pPr>
        <w:pStyle w:val="Heading2"/>
        <w:numPr>
          <w:ilvl w:val="1"/>
          <w:numId w:val="3"/>
        </w:numPr>
      </w:pPr>
      <w:bookmarkStart w:id="22" w:name="_Toc478111659"/>
      <w:r w:rsidRPr="001E5DAC">
        <w:t>Aims</w:t>
      </w:r>
      <w:r w:rsidRPr="008F77F4">
        <w:t xml:space="preserve"> and Objectives</w:t>
      </w:r>
      <w:bookmarkEnd w:id="20"/>
      <w:bookmarkEnd w:id="21"/>
      <w:bookmarkEnd w:id="22"/>
      <w:r w:rsidRPr="008F77F4">
        <w:t xml:space="preserve"> </w:t>
      </w:r>
    </w:p>
    <w:p w:rsidR="006E3434" w:rsidRPr="008F77F4" w:rsidRDefault="006E3434" w:rsidP="006E3434">
      <w:pPr>
        <w:rPr>
          <w:rFonts w:ascii="Arial" w:hAnsi="Arial" w:cs="Arial"/>
        </w:rPr>
      </w:pPr>
    </w:p>
    <w:p w:rsidR="0032015A" w:rsidRPr="008F77F4" w:rsidRDefault="006E3434" w:rsidP="00207B9C">
      <w:pPr>
        <w:spacing w:line="360" w:lineRule="auto"/>
        <w:jc w:val="both"/>
        <w:rPr>
          <w:rFonts w:ascii="Arial" w:hAnsi="Arial" w:cs="Arial"/>
          <w:sz w:val="24"/>
          <w:szCs w:val="24"/>
        </w:rPr>
      </w:pPr>
      <w:r w:rsidRPr="008F77F4">
        <w:rPr>
          <w:rFonts w:ascii="Arial" w:hAnsi="Arial" w:cs="Arial"/>
          <w:sz w:val="24"/>
          <w:szCs w:val="24"/>
        </w:rPr>
        <w:t xml:space="preserve">The overall aims and </w:t>
      </w:r>
      <w:r w:rsidR="0032015A" w:rsidRPr="008F77F4">
        <w:rPr>
          <w:rFonts w:ascii="Arial" w:hAnsi="Arial" w:cs="Arial"/>
          <w:sz w:val="24"/>
          <w:szCs w:val="24"/>
        </w:rPr>
        <w:t xml:space="preserve">objectives for conducting the overall research has significantly addressed the </w:t>
      </w:r>
      <w:r w:rsidRPr="008F77F4">
        <w:rPr>
          <w:rFonts w:ascii="Arial" w:hAnsi="Arial" w:cs="Arial"/>
          <w:sz w:val="24"/>
          <w:szCs w:val="24"/>
        </w:rPr>
        <w:t>following perception</w:t>
      </w:r>
      <w:r w:rsidR="0032015A" w:rsidRPr="008F77F4">
        <w:rPr>
          <w:rFonts w:ascii="Arial" w:hAnsi="Arial" w:cs="Arial"/>
          <w:sz w:val="24"/>
          <w:szCs w:val="24"/>
        </w:rPr>
        <w:t>s:</w:t>
      </w:r>
    </w:p>
    <w:p w:rsidR="0032015A" w:rsidRPr="008F77F4" w:rsidRDefault="006E3434" w:rsidP="00455E2C">
      <w:pPr>
        <w:pStyle w:val="ListParagraph"/>
        <w:numPr>
          <w:ilvl w:val="0"/>
          <w:numId w:val="2"/>
        </w:numPr>
        <w:spacing w:after="200" w:line="360" w:lineRule="auto"/>
        <w:jc w:val="both"/>
        <w:rPr>
          <w:rFonts w:ascii="Arial" w:hAnsi="Arial" w:cs="Arial"/>
          <w:sz w:val="24"/>
          <w:szCs w:val="24"/>
        </w:rPr>
      </w:pPr>
      <w:r w:rsidRPr="008F77F4">
        <w:rPr>
          <w:rFonts w:ascii="Arial" w:hAnsi="Arial" w:cs="Arial"/>
          <w:sz w:val="24"/>
          <w:szCs w:val="24"/>
        </w:rPr>
        <w:t xml:space="preserve">To evaluate </w:t>
      </w:r>
      <w:r w:rsidR="00EE23A9" w:rsidRPr="008F77F4">
        <w:rPr>
          <w:rFonts w:ascii="Arial" w:hAnsi="Arial" w:cs="Arial"/>
          <w:sz w:val="24"/>
          <w:szCs w:val="24"/>
        </w:rPr>
        <w:t>the key findings on Transit time, cost and distance as well as any other related Supply Chain trade barriers</w:t>
      </w:r>
      <w:r w:rsidR="0032015A" w:rsidRPr="008F77F4">
        <w:rPr>
          <w:rFonts w:ascii="Arial" w:hAnsi="Arial" w:cs="Arial"/>
          <w:sz w:val="24"/>
          <w:szCs w:val="24"/>
        </w:rPr>
        <w:t xml:space="preserve"> in the overall </w:t>
      </w:r>
      <w:r w:rsidRPr="008F77F4">
        <w:rPr>
          <w:rFonts w:ascii="Arial" w:hAnsi="Arial" w:cs="Arial"/>
          <w:sz w:val="24"/>
          <w:szCs w:val="24"/>
        </w:rPr>
        <w:t>o</w:t>
      </w:r>
      <w:r w:rsidR="00EE23A9" w:rsidRPr="008F77F4">
        <w:rPr>
          <w:rFonts w:ascii="Arial" w:hAnsi="Arial" w:cs="Arial"/>
          <w:sz w:val="24"/>
          <w:szCs w:val="24"/>
        </w:rPr>
        <w:t>peration</w:t>
      </w:r>
      <w:r w:rsidRPr="008F77F4">
        <w:rPr>
          <w:rFonts w:ascii="Arial" w:hAnsi="Arial" w:cs="Arial"/>
          <w:sz w:val="24"/>
          <w:szCs w:val="24"/>
        </w:rPr>
        <w:t>.</w:t>
      </w:r>
    </w:p>
    <w:p w:rsidR="0032015A" w:rsidRPr="008F77F4" w:rsidRDefault="0032015A" w:rsidP="00455E2C">
      <w:pPr>
        <w:pStyle w:val="ListParagraph"/>
        <w:numPr>
          <w:ilvl w:val="0"/>
          <w:numId w:val="2"/>
        </w:numPr>
        <w:spacing w:after="200" w:line="360" w:lineRule="auto"/>
        <w:jc w:val="both"/>
        <w:rPr>
          <w:rFonts w:ascii="Arial" w:hAnsi="Arial" w:cs="Arial"/>
          <w:sz w:val="24"/>
          <w:szCs w:val="24"/>
        </w:rPr>
      </w:pPr>
      <w:r w:rsidRPr="008F77F4">
        <w:rPr>
          <w:rFonts w:ascii="Arial" w:hAnsi="Arial" w:cs="Arial"/>
          <w:sz w:val="24"/>
          <w:szCs w:val="24"/>
        </w:rPr>
        <w:t xml:space="preserve">To understand what will be the remedial actions </w:t>
      </w:r>
      <w:r w:rsidR="006E3434" w:rsidRPr="008F77F4">
        <w:rPr>
          <w:rFonts w:ascii="Arial" w:hAnsi="Arial" w:cs="Arial"/>
          <w:sz w:val="24"/>
          <w:szCs w:val="24"/>
        </w:rPr>
        <w:t xml:space="preserve">to reduce all </w:t>
      </w:r>
      <w:r w:rsidR="00EE23A9" w:rsidRPr="008F77F4">
        <w:rPr>
          <w:rFonts w:ascii="Arial" w:hAnsi="Arial" w:cs="Arial"/>
          <w:sz w:val="24"/>
          <w:szCs w:val="24"/>
        </w:rPr>
        <w:t xml:space="preserve">Supply Chain </w:t>
      </w:r>
      <w:r w:rsidR="006E3434" w:rsidRPr="008F77F4">
        <w:rPr>
          <w:rFonts w:ascii="Arial" w:hAnsi="Arial" w:cs="Arial"/>
          <w:sz w:val="24"/>
          <w:szCs w:val="24"/>
        </w:rPr>
        <w:t xml:space="preserve">complexities </w:t>
      </w:r>
      <w:r w:rsidRPr="008F77F4">
        <w:rPr>
          <w:rFonts w:ascii="Arial" w:hAnsi="Arial" w:cs="Arial"/>
          <w:sz w:val="24"/>
          <w:szCs w:val="24"/>
        </w:rPr>
        <w:t>pe</w:t>
      </w:r>
      <w:r w:rsidR="006E3434" w:rsidRPr="008F77F4">
        <w:rPr>
          <w:rFonts w:ascii="Arial" w:hAnsi="Arial" w:cs="Arial"/>
          <w:sz w:val="24"/>
          <w:szCs w:val="24"/>
        </w:rPr>
        <w:t xml:space="preserve">rtained by each EAC countries in General but Rwanda in Particular. </w:t>
      </w:r>
    </w:p>
    <w:p w:rsidR="002368D6" w:rsidRPr="00BC21BB" w:rsidRDefault="006E3434" w:rsidP="00455E2C">
      <w:pPr>
        <w:pStyle w:val="ListParagraph"/>
        <w:numPr>
          <w:ilvl w:val="0"/>
          <w:numId w:val="2"/>
        </w:numPr>
        <w:spacing w:after="200" w:line="360" w:lineRule="auto"/>
        <w:jc w:val="both"/>
        <w:rPr>
          <w:rFonts w:ascii="Arial" w:hAnsi="Arial" w:cs="Arial"/>
        </w:rPr>
      </w:pPr>
      <w:r w:rsidRPr="008F77F4">
        <w:rPr>
          <w:rFonts w:ascii="Arial" w:hAnsi="Arial" w:cs="Arial"/>
          <w:sz w:val="24"/>
          <w:szCs w:val="24"/>
        </w:rPr>
        <w:t>To learn from</w:t>
      </w:r>
      <w:r w:rsidR="0032015A" w:rsidRPr="008F77F4">
        <w:rPr>
          <w:rFonts w:ascii="Arial" w:hAnsi="Arial" w:cs="Arial"/>
          <w:sz w:val="24"/>
          <w:szCs w:val="24"/>
        </w:rPr>
        <w:t xml:space="preserve"> current situation</w:t>
      </w:r>
      <w:r w:rsidRPr="008F77F4">
        <w:rPr>
          <w:rFonts w:ascii="Arial" w:hAnsi="Arial" w:cs="Arial"/>
          <w:sz w:val="24"/>
          <w:szCs w:val="24"/>
        </w:rPr>
        <w:t xml:space="preserve"> evaluation</w:t>
      </w:r>
      <w:r w:rsidR="0032015A" w:rsidRPr="008F77F4">
        <w:rPr>
          <w:rFonts w:ascii="Arial" w:hAnsi="Arial" w:cs="Arial"/>
          <w:sz w:val="24"/>
          <w:szCs w:val="24"/>
        </w:rPr>
        <w:t xml:space="preserve"> </w:t>
      </w:r>
      <w:r w:rsidRPr="008F77F4">
        <w:rPr>
          <w:rFonts w:ascii="Arial" w:hAnsi="Arial" w:cs="Arial"/>
          <w:sz w:val="24"/>
          <w:szCs w:val="24"/>
        </w:rPr>
        <w:t xml:space="preserve">and propose </w:t>
      </w:r>
      <w:r w:rsidR="0032015A" w:rsidRPr="008F77F4">
        <w:rPr>
          <w:rFonts w:ascii="Arial" w:hAnsi="Arial" w:cs="Arial"/>
          <w:sz w:val="24"/>
          <w:szCs w:val="24"/>
        </w:rPr>
        <w:t>the future</w:t>
      </w:r>
      <w:r w:rsidRPr="008F77F4">
        <w:rPr>
          <w:rFonts w:ascii="Arial" w:hAnsi="Arial" w:cs="Arial"/>
          <w:sz w:val="24"/>
          <w:szCs w:val="24"/>
        </w:rPr>
        <w:t xml:space="preserve"> short and long term</w:t>
      </w:r>
      <w:r w:rsidR="0032015A" w:rsidRPr="008F77F4">
        <w:rPr>
          <w:rFonts w:ascii="Arial" w:hAnsi="Arial" w:cs="Arial"/>
          <w:sz w:val="24"/>
          <w:szCs w:val="24"/>
        </w:rPr>
        <w:t xml:space="preserve"> plan that will help in increasing the </w:t>
      </w:r>
      <w:r w:rsidRPr="008F77F4">
        <w:rPr>
          <w:rFonts w:ascii="Arial" w:hAnsi="Arial" w:cs="Arial"/>
          <w:sz w:val="24"/>
          <w:szCs w:val="24"/>
        </w:rPr>
        <w:t>petroleum product availability at an optimum cost.</w:t>
      </w:r>
      <w:r w:rsidR="0032015A" w:rsidRPr="008F77F4">
        <w:rPr>
          <w:rFonts w:ascii="Arial" w:hAnsi="Arial" w:cs="Arial"/>
          <w:sz w:val="24"/>
          <w:szCs w:val="24"/>
        </w:rPr>
        <w:t xml:space="preserve"> </w:t>
      </w:r>
    </w:p>
    <w:p w:rsidR="00BC21BB" w:rsidRDefault="00BC21BB" w:rsidP="00BC21BB">
      <w:pPr>
        <w:pStyle w:val="ListParagraph"/>
        <w:spacing w:after="200" w:line="360" w:lineRule="auto"/>
        <w:jc w:val="both"/>
        <w:rPr>
          <w:rFonts w:ascii="Arial" w:hAnsi="Arial" w:cs="Arial"/>
          <w:sz w:val="24"/>
          <w:szCs w:val="24"/>
        </w:rPr>
      </w:pPr>
    </w:p>
    <w:p w:rsidR="00BC21BB" w:rsidRDefault="00BC21BB" w:rsidP="00BC21BB">
      <w:pPr>
        <w:pStyle w:val="ListParagraph"/>
        <w:spacing w:after="200" w:line="360" w:lineRule="auto"/>
        <w:jc w:val="both"/>
        <w:rPr>
          <w:rFonts w:ascii="Arial" w:hAnsi="Arial" w:cs="Arial"/>
        </w:rPr>
      </w:pPr>
    </w:p>
    <w:p w:rsidR="007B04C9" w:rsidRDefault="007B04C9" w:rsidP="00BC21BB">
      <w:pPr>
        <w:pStyle w:val="ListParagraph"/>
        <w:spacing w:after="200" w:line="360" w:lineRule="auto"/>
        <w:jc w:val="both"/>
        <w:rPr>
          <w:rFonts w:ascii="Arial" w:hAnsi="Arial" w:cs="Arial"/>
        </w:rPr>
      </w:pPr>
    </w:p>
    <w:p w:rsidR="007B04C9" w:rsidRPr="008F77F4" w:rsidRDefault="007B04C9" w:rsidP="00BC21BB">
      <w:pPr>
        <w:pStyle w:val="ListParagraph"/>
        <w:spacing w:after="200" w:line="360" w:lineRule="auto"/>
        <w:jc w:val="both"/>
        <w:rPr>
          <w:rFonts w:ascii="Arial" w:hAnsi="Arial" w:cs="Arial"/>
        </w:rPr>
      </w:pPr>
    </w:p>
    <w:p w:rsidR="0032015A" w:rsidRDefault="009E307B" w:rsidP="00455E2C">
      <w:pPr>
        <w:pStyle w:val="Heading2"/>
        <w:numPr>
          <w:ilvl w:val="1"/>
          <w:numId w:val="3"/>
        </w:numPr>
      </w:pPr>
      <w:r>
        <w:lastRenderedPageBreak/>
        <w:t>Questions</w:t>
      </w:r>
      <w:r w:rsidR="0032015A" w:rsidRPr="008F77F4">
        <w:t xml:space="preserve"> </w:t>
      </w:r>
      <w:r w:rsidR="006D4D6C">
        <w:t>for a Survey</w:t>
      </w:r>
    </w:p>
    <w:p w:rsidR="009E307B" w:rsidRDefault="009E307B" w:rsidP="009E307B"/>
    <w:p w:rsidR="009E307B" w:rsidRPr="006D4D6C" w:rsidRDefault="009E307B" w:rsidP="006D4D6C">
      <w:pPr>
        <w:pStyle w:val="BodyText"/>
        <w:spacing w:line="360" w:lineRule="auto"/>
        <w:ind w:right="448"/>
        <w:jc w:val="both"/>
        <w:rPr>
          <w:rFonts w:ascii="Arial" w:eastAsiaTheme="minorHAnsi" w:hAnsi="Arial" w:cs="Arial"/>
        </w:rPr>
      </w:pPr>
      <w:r w:rsidRPr="006D4D6C">
        <w:rPr>
          <w:rFonts w:ascii="Arial" w:eastAsiaTheme="minorHAnsi" w:hAnsi="Arial" w:cs="Arial"/>
        </w:rPr>
        <w:t>The main focus</w:t>
      </w:r>
      <w:r w:rsidR="006D4D6C">
        <w:rPr>
          <w:rFonts w:ascii="Arial" w:eastAsiaTheme="minorHAnsi" w:hAnsi="Arial" w:cs="Arial"/>
        </w:rPr>
        <w:t xml:space="preserve"> and results expected from the survey questions</w:t>
      </w:r>
      <w:r w:rsidRPr="006D4D6C">
        <w:rPr>
          <w:rFonts w:ascii="Arial" w:eastAsiaTheme="minorHAnsi" w:hAnsi="Arial" w:cs="Arial"/>
        </w:rPr>
        <w:t xml:space="preserve"> is to deeply understanding the current situation of petroleum industry in East African Countries in general but Rwanda in particular. The questions combine an extensive consultation of key </w:t>
      </w:r>
      <w:r w:rsidR="006D4D6C" w:rsidRPr="006D4D6C">
        <w:rPr>
          <w:rFonts w:ascii="Arial" w:eastAsiaTheme="minorHAnsi" w:hAnsi="Arial" w:cs="Arial"/>
        </w:rPr>
        <w:t>stakeholders</w:t>
      </w:r>
      <w:r w:rsidRPr="006D4D6C">
        <w:rPr>
          <w:rFonts w:ascii="Arial" w:eastAsiaTheme="minorHAnsi" w:hAnsi="Arial" w:cs="Arial"/>
        </w:rPr>
        <w:t xml:space="preserve"> such as Fuel Importers, Fuel Transporters, Drivers, freight forwarders, shippers as well as </w:t>
      </w:r>
      <w:r w:rsidR="006D4D6C">
        <w:rPr>
          <w:rFonts w:ascii="Arial" w:eastAsiaTheme="minorHAnsi" w:hAnsi="Arial" w:cs="Arial"/>
        </w:rPr>
        <w:t xml:space="preserve">involvement of </w:t>
      </w:r>
      <w:r w:rsidRPr="006D4D6C">
        <w:rPr>
          <w:rFonts w:ascii="Arial" w:eastAsiaTheme="minorHAnsi" w:hAnsi="Arial" w:cs="Arial"/>
        </w:rPr>
        <w:t>central government institutions</w:t>
      </w:r>
      <w:r w:rsidR="006D4D6C">
        <w:rPr>
          <w:rFonts w:ascii="Arial" w:eastAsiaTheme="minorHAnsi" w:hAnsi="Arial" w:cs="Arial"/>
        </w:rPr>
        <w:t xml:space="preserve"> (EAC, MINEAC, RRA, RURA, REMA)</w:t>
      </w:r>
      <w:r w:rsidRPr="006D4D6C">
        <w:rPr>
          <w:rFonts w:ascii="Arial" w:eastAsiaTheme="minorHAnsi" w:hAnsi="Arial" w:cs="Arial"/>
        </w:rPr>
        <w:t xml:space="preserve"> as regulators.</w:t>
      </w:r>
    </w:p>
    <w:p w:rsidR="009E307B" w:rsidRPr="006D4D6C" w:rsidRDefault="009E307B" w:rsidP="006D4D6C">
      <w:pPr>
        <w:pStyle w:val="BodyText"/>
        <w:spacing w:line="360" w:lineRule="auto"/>
        <w:ind w:right="448"/>
        <w:jc w:val="both"/>
        <w:rPr>
          <w:rFonts w:ascii="Arial" w:eastAsiaTheme="minorHAnsi" w:hAnsi="Arial" w:cs="Arial"/>
        </w:rPr>
      </w:pPr>
      <w:r w:rsidRPr="006D4D6C">
        <w:rPr>
          <w:rFonts w:ascii="Arial" w:eastAsiaTheme="minorHAnsi" w:hAnsi="Arial" w:cs="Arial"/>
        </w:rPr>
        <w:t>The central question is mainly to know the current complexity faced during the whole supply chain process of fuel delivery from one point to another as well as the potential actions points to reduce or overcome such complexities in an environment where the situation is evolving rapidly.</w:t>
      </w:r>
    </w:p>
    <w:p w:rsidR="009E307B" w:rsidRDefault="006D4D6C" w:rsidP="006D4D6C">
      <w:pPr>
        <w:pStyle w:val="BodyText"/>
        <w:spacing w:line="360" w:lineRule="auto"/>
        <w:ind w:right="448"/>
        <w:jc w:val="both"/>
        <w:rPr>
          <w:rFonts w:ascii="Arial" w:eastAsiaTheme="minorHAnsi" w:hAnsi="Arial" w:cs="Arial"/>
        </w:rPr>
      </w:pPr>
      <w:r w:rsidRPr="006D4D6C">
        <w:rPr>
          <w:rFonts w:ascii="Arial" w:eastAsiaTheme="minorHAnsi" w:hAnsi="Arial" w:cs="Arial"/>
        </w:rPr>
        <w:t xml:space="preserve">Such studies, </w:t>
      </w:r>
      <w:r w:rsidR="009E307B" w:rsidRPr="006D4D6C">
        <w:rPr>
          <w:rFonts w:ascii="Arial" w:eastAsiaTheme="minorHAnsi" w:hAnsi="Arial" w:cs="Arial"/>
        </w:rPr>
        <w:t xml:space="preserve">rigidly structured survey form questionnaires </w:t>
      </w:r>
      <w:r>
        <w:rPr>
          <w:rFonts w:ascii="Arial" w:eastAsiaTheme="minorHAnsi" w:hAnsi="Arial" w:cs="Arial"/>
        </w:rPr>
        <w:t>are not recommended not only</w:t>
      </w:r>
      <w:r w:rsidR="009E307B" w:rsidRPr="006D4D6C">
        <w:rPr>
          <w:rFonts w:ascii="Arial" w:eastAsiaTheme="minorHAnsi" w:hAnsi="Arial" w:cs="Arial"/>
        </w:rPr>
        <w:t xml:space="preserve"> because such questionnaires tend to restrict the information obtained </w:t>
      </w:r>
      <w:r>
        <w:rPr>
          <w:rFonts w:ascii="Arial" w:eastAsiaTheme="minorHAnsi" w:hAnsi="Arial" w:cs="Arial"/>
        </w:rPr>
        <w:t xml:space="preserve">but also doesn’t </w:t>
      </w:r>
      <w:r w:rsidR="009E307B" w:rsidRPr="006D4D6C">
        <w:rPr>
          <w:rFonts w:ascii="Arial" w:eastAsiaTheme="minorHAnsi" w:hAnsi="Arial" w:cs="Arial"/>
        </w:rPr>
        <w:t>provide</w:t>
      </w:r>
      <w:r>
        <w:rPr>
          <w:rFonts w:ascii="Arial" w:eastAsiaTheme="minorHAnsi" w:hAnsi="Arial" w:cs="Arial"/>
        </w:rPr>
        <w:t xml:space="preserve"> deep</w:t>
      </w:r>
      <w:r w:rsidR="009E307B" w:rsidRPr="006D4D6C">
        <w:rPr>
          <w:rFonts w:ascii="Arial" w:eastAsiaTheme="minorHAnsi" w:hAnsi="Arial" w:cs="Arial"/>
        </w:rPr>
        <w:t xml:space="preserve"> insights into</w:t>
      </w:r>
      <w:r>
        <w:rPr>
          <w:rFonts w:ascii="Arial" w:eastAsiaTheme="minorHAnsi" w:hAnsi="Arial" w:cs="Arial"/>
        </w:rPr>
        <w:t xml:space="preserve"> various challenges </w:t>
      </w:r>
      <w:r w:rsidR="009E307B" w:rsidRPr="006D4D6C">
        <w:rPr>
          <w:rFonts w:ascii="Arial" w:eastAsiaTheme="minorHAnsi" w:hAnsi="Arial" w:cs="Arial"/>
        </w:rPr>
        <w:t xml:space="preserve">anticipated </w:t>
      </w:r>
      <w:r>
        <w:rPr>
          <w:rFonts w:ascii="Arial" w:eastAsiaTheme="minorHAnsi" w:hAnsi="Arial" w:cs="Arial"/>
        </w:rPr>
        <w:t>by the key stakeholders</w:t>
      </w:r>
      <w:r w:rsidR="009E307B" w:rsidRPr="006D4D6C">
        <w:rPr>
          <w:rFonts w:ascii="Arial" w:eastAsiaTheme="minorHAnsi" w:hAnsi="Arial" w:cs="Arial"/>
        </w:rPr>
        <w:t xml:space="preserve">. Further, </w:t>
      </w:r>
      <w:r>
        <w:rPr>
          <w:rFonts w:ascii="Arial" w:eastAsiaTheme="minorHAnsi" w:hAnsi="Arial" w:cs="Arial"/>
        </w:rPr>
        <w:t xml:space="preserve">it is important to mention that </w:t>
      </w:r>
      <w:r w:rsidR="009E307B" w:rsidRPr="006D4D6C">
        <w:rPr>
          <w:rFonts w:ascii="Arial" w:eastAsiaTheme="minorHAnsi" w:hAnsi="Arial" w:cs="Arial"/>
        </w:rPr>
        <w:t>stakeholders (private and public) view</w:t>
      </w:r>
      <w:r>
        <w:rPr>
          <w:rFonts w:ascii="Arial" w:eastAsiaTheme="minorHAnsi" w:hAnsi="Arial" w:cs="Arial"/>
        </w:rPr>
        <w:t xml:space="preserve"> and interpret</w:t>
      </w:r>
      <w:r w:rsidR="009E307B" w:rsidRPr="006D4D6C">
        <w:rPr>
          <w:rFonts w:ascii="Arial" w:eastAsiaTheme="minorHAnsi" w:hAnsi="Arial" w:cs="Arial"/>
        </w:rPr>
        <w:t xml:space="preserve"> issues differently, thus leading the discussions into in greater depth in the areas of specific interest and concern to the individuals being interviewed</w:t>
      </w:r>
      <w:r w:rsidRPr="006D4D6C">
        <w:rPr>
          <w:rFonts w:ascii="Arial" w:eastAsiaTheme="minorHAnsi" w:hAnsi="Arial" w:cs="Arial"/>
        </w:rPr>
        <w:t>.</w:t>
      </w:r>
    </w:p>
    <w:p w:rsidR="006D4D6C" w:rsidRDefault="006D4D6C" w:rsidP="006D4D6C">
      <w:pPr>
        <w:pStyle w:val="BodyText"/>
        <w:spacing w:line="360" w:lineRule="auto"/>
        <w:ind w:right="448"/>
        <w:jc w:val="both"/>
        <w:rPr>
          <w:rFonts w:ascii="Arial" w:eastAsiaTheme="minorHAnsi" w:hAnsi="Arial" w:cs="Arial"/>
        </w:rPr>
      </w:pPr>
      <w:r>
        <w:rPr>
          <w:rFonts w:ascii="Arial" w:eastAsiaTheme="minorHAnsi" w:hAnsi="Arial" w:cs="Arial"/>
        </w:rPr>
        <w:t>Among the results expected, supply chain and infrastructure issues would be discussed and risk assessment and mitigations plan have to be proposed.</w:t>
      </w: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Default="006D4D6C" w:rsidP="006D4D6C">
      <w:pPr>
        <w:pStyle w:val="BodyText"/>
        <w:spacing w:line="360" w:lineRule="auto"/>
        <w:ind w:right="448"/>
        <w:jc w:val="both"/>
        <w:rPr>
          <w:rFonts w:ascii="Arial" w:eastAsiaTheme="minorHAnsi" w:hAnsi="Arial" w:cs="Arial"/>
        </w:rPr>
      </w:pPr>
    </w:p>
    <w:p w:rsidR="006D4D6C" w:rsidRPr="006D4D6C" w:rsidRDefault="006D4D6C" w:rsidP="006D4D6C">
      <w:pPr>
        <w:pStyle w:val="BodyText"/>
        <w:spacing w:line="360" w:lineRule="auto"/>
        <w:ind w:right="448"/>
        <w:jc w:val="both"/>
        <w:rPr>
          <w:rFonts w:ascii="Arial" w:eastAsiaTheme="minorHAnsi" w:hAnsi="Arial" w:cs="Arial"/>
        </w:rPr>
      </w:pPr>
    </w:p>
    <w:p w:rsidR="00502A26" w:rsidRPr="008F77F4" w:rsidRDefault="00502A26" w:rsidP="00455E2C">
      <w:pPr>
        <w:pStyle w:val="Heading2"/>
        <w:numPr>
          <w:ilvl w:val="1"/>
          <w:numId w:val="3"/>
        </w:numPr>
      </w:pPr>
      <w:bookmarkStart w:id="23" w:name="_Toc476683437"/>
      <w:bookmarkStart w:id="24" w:name="_Toc477476483"/>
      <w:bookmarkStart w:id="25" w:name="_Toc478111661"/>
      <w:r w:rsidRPr="001E5DAC">
        <w:lastRenderedPageBreak/>
        <w:t>Research</w:t>
      </w:r>
      <w:r w:rsidRPr="008F77F4">
        <w:t xml:space="preserve"> Structure</w:t>
      </w:r>
      <w:bookmarkEnd w:id="23"/>
      <w:bookmarkEnd w:id="24"/>
      <w:bookmarkEnd w:id="25"/>
    </w:p>
    <w:p w:rsidR="001072EB" w:rsidRPr="008F77F4" w:rsidRDefault="001072EB" w:rsidP="001072EB">
      <w:pPr>
        <w:rPr>
          <w:rFonts w:ascii="Arial" w:hAnsi="Arial" w:cs="Arial"/>
        </w:rPr>
      </w:pPr>
    </w:p>
    <w:p w:rsidR="001072EB" w:rsidRDefault="001072EB" w:rsidP="001072EB">
      <w:pPr>
        <w:spacing w:line="360" w:lineRule="auto"/>
        <w:rPr>
          <w:rFonts w:ascii="Arial" w:hAnsi="Arial" w:cs="Arial"/>
          <w:sz w:val="24"/>
          <w:szCs w:val="24"/>
        </w:rPr>
      </w:pPr>
      <w:r w:rsidRPr="008F77F4">
        <w:rPr>
          <w:rFonts w:ascii="Arial" w:hAnsi="Arial" w:cs="Arial"/>
          <w:sz w:val="24"/>
          <w:szCs w:val="24"/>
        </w:rPr>
        <w:t>The research is structured in a way to have an Introduction, a literature review, Methodology, Results and discussion then finally the General conclusion and recommendation.</w:t>
      </w:r>
    </w:p>
    <w:p w:rsidR="005A417E" w:rsidRDefault="001E5DAC" w:rsidP="001E5DAC">
      <w:pPr>
        <w:pStyle w:val="Style2"/>
      </w:pPr>
      <w:r>
        <w:t>Figure 1</w:t>
      </w:r>
      <w:r w:rsidR="005A417E" w:rsidRPr="008F77F4">
        <w:t xml:space="preserve">: Study of the Area - EAC Regions  </w:t>
      </w:r>
    </w:p>
    <w:p w:rsidR="004E4916" w:rsidRPr="008F77F4" w:rsidRDefault="004E4916" w:rsidP="001E5DAC">
      <w:pPr>
        <w:pStyle w:val="Style2"/>
      </w:pPr>
    </w:p>
    <w:p w:rsidR="00907F90" w:rsidRDefault="005A417E" w:rsidP="00207B9C">
      <w:pPr>
        <w:spacing w:line="360" w:lineRule="auto"/>
        <w:jc w:val="both"/>
        <w:rPr>
          <w:rFonts w:ascii="Arial" w:hAnsi="Arial" w:cs="Arial"/>
          <w:sz w:val="24"/>
          <w:szCs w:val="24"/>
        </w:rPr>
      </w:pPr>
      <w:r w:rsidRPr="008F77F4">
        <w:rPr>
          <w:rFonts w:ascii="Arial" w:hAnsi="Arial" w:cs="Arial"/>
          <w:noProof/>
          <w:sz w:val="24"/>
          <w:szCs w:val="24"/>
          <w:lang w:val="en-GB" w:eastAsia="en-GB"/>
        </w:rPr>
        <w:drawing>
          <wp:inline distT="0" distB="0" distL="0" distR="0" wp14:anchorId="0E5377B9" wp14:editId="3324BEE9">
            <wp:extent cx="6118401" cy="4406900"/>
            <wp:effectExtent l="0" t="0" r="0" b="0"/>
            <wp:docPr id="7" name="Picture 7" descr="http://financialjuneteenth.com/wp-content/uploads/2014/12/Investment-opportunities-in-The-East-African-Community-www.financialjuneteenth.com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nancialjuneteenth.com/wp-content/uploads/2014/12/Investment-opportunities-in-The-East-African-Community-www.financialjuneteenth.com_.jpg"/>
                    <pic:cNvPicPr>
                      <a:picLocks noChangeAspect="1" noChangeArrowheads="1"/>
                    </pic:cNvPicPr>
                  </pic:nvPicPr>
                  <pic:blipFill>
                    <a:blip r:embed="rId12"/>
                    <a:srcRect/>
                    <a:stretch>
                      <a:fillRect/>
                    </a:stretch>
                  </pic:blipFill>
                  <pic:spPr bwMode="auto">
                    <a:xfrm>
                      <a:off x="0" y="0"/>
                      <a:ext cx="6118401" cy="4406900"/>
                    </a:xfrm>
                    <a:prstGeom prst="rect">
                      <a:avLst/>
                    </a:prstGeom>
                    <a:noFill/>
                    <a:ln w="9525">
                      <a:noFill/>
                      <a:miter lim="800000"/>
                      <a:headEnd/>
                      <a:tailEnd/>
                    </a:ln>
                  </pic:spPr>
                </pic:pic>
              </a:graphicData>
            </a:graphic>
          </wp:inline>
        </w:drawing>
      </w:r>
    </w:p>
    <w:p w:rsidR="00123106" w:rsidRDefault="00123106" w:rsidP="00207B9C">
      <w:pPr>
        <w:spacing w:line="360" w:lineRule="auto"/>
        <w:jc w:val="both"/>
        <w:rPr>
          <w:rFonts w:ascii="Arial" w:hAnsi="Arial" w:cs="Arial"/>
          <w:sz w:val="24"/>
          <w:szCs w:val="24"/>
        </w:rPr>
      </w:pPr>
    </w:p>
    <w:p w:rsidR="00123106" w:rsidRDefault="00123106" w:rsidP="00207B9C">
      <w:pPr>
        <w:spacing w:line="360" w:lineRule="auto"/>
        <w:jc w:val="both"/>
        <w:rPr>
          <w:rFonts w:ascii="Arial" w:hAnsi="Arial" w:cs="Arial"/>
          <w:sz w:val="24"/>
          <w:szCs w:val="24"/>
        </w:rPr>
      </w:pPr>
    </w:p>
    <w:p w:rsidR="004E4916" w:rsidRDefault="004E4916" w:rsidP="00207B9C">
      <w:pPr>
        <w:spacing w:line="360" w:lineRule="auto"/>
        <w:jc w:val="both"/>
        <w:rPr>
          <w:rFonts w:ascii="Arial" w:hAnsi="Arial" w:cs="Arial"/>
          <w:sz w:val="24"/>
          <w:szCs w:val="24"/>
        </w:rPr>
      </w:pPr>
    </w:p>
    <w:p w:rsidR="004E4916" w:rsidRDefault="004E4916" w:rsidP="00207B9C">
      <w:pPr>
        <w:spacing w:line="360" w:lineRule="auto"/>
        <w:jc w:val="both"/>
        <w:rPr>
          <w:rFonts w:ascii="Arial" w:hAnsi="Arial" w:cs="Arial"/>
          <w:sz w:val="24"/>
          <w:szCs w:val="24"/>
        </w:rPr>
      </w:pPr>
    </w:p>
    <w:p w:rsidR="004E4916" w:rsidRDefault="004E4916" w:rsidP="00207B9C">
      <w:pPr>
        <w:spacing w:line="360" w:lineRule="auto"/>
        <w:jc w:val="both"/>
        <w:rPr>
          <w:rFonts w:ascii="Arial" w:hAnsi="Arial" w:cs="Arial"/>
          <w:sz w:val="24"/>
          <w:szCs w:val="24"/>
        </w:rPr>
      </w:pPr>
    </w:p>
    <w:p w:rsidR="0032015A" w:rsidRPr="008F77F4" w:rsidRDefault="0032015A" w:rsidP="00455E2C">
      <w:pPr>
        <w:pStyle w:val="Heading1"/>
        <w:numPr>
          <w:ilvl w:val="0"/>
          <w:numId w:val="3"/>
        </w:numPr>
      </w:pPr>
      <w:bookmarkStart w:id="26" w:name="_Toc466137681"/>
      <w:bookmarkStart w:id="27" w:name="_Toc476683438"/>
      <w:bookmarkStart w:id="28" w:name="_Toc477476484"/>
      <w:bookmarkStart w:id="29" w:name="_Toc478111662"/>
      <w:r w:rsidRPr="001E5DAC">
        <w:t>Literature</w:t>
      </w:r>
      <w:bookmarkEnd w:id="26"/>
      <w:r w:rsidRPr="008F77F4">
        <w:t xml:space="preserve"> Review</w:t>
      </w:r>
      <w:bookmarkEnd w:id="27"/>
      <w:bookmarkEnd w:id="28"/>
      <w:bookmarkEnd w:id="29"/>
    </w:p>
    <w:p w:rsidR="00792B72" w:rsidRPr="008F77F4" w:rsidRDefault="0032015A" w:rsidP="00207B9C">
      <w:pPr>
        <w:spacing w:line="360" w:lineRule="auto"/>
        <w:jc w:val="both"/>
        <w:rPr>
          <w:rFonts w:ascii="Arial" w:hAnsi="Arial" w:cs="Arial"/>
          <w:sz w:val="24"/>
          <w:szCs w:val="24"/>
        </w:rPr>
      </w:pPr>
      <w:r w:rsidRPr="008F77F4">
        <w:rPr>
          <w:rFonts w:ascii="Arial" w:hAnsi="Arial" w:cs="Arial"/>
          <w:sz w:val="24"/>
          <w:szCs w:val="24"/>
        </w:rPr>
        <w:t>In this area of discussion we will discuss about the various points that can be effective in evaluating the complexity of the situation. A very need and to the point discussion is being used to validate the situation.</w:t>
      </w:r>
    </w:p>
    <w:p w:rsidR="00792B72" w:rsidRPr="008F77F4" w:rsidRDefault="00792B72" w:rsidP="00455E2C">
      <w:pPr>
        <w:pStyle w:val="Heading2"/>
        <w:numPr>
          <w:ilvl w:val="1"/>
          <w:numId w:val="3"/>
        </w:numPr>
      </w:pPr>
      <w:bookmarkStart w:id="30" w:name="_Toc476683439"/>
      <w:bookmarkStart w:id="31" w:name="_Toc477476485"/>
      <w:bookmarkStart w:id="32" w:name="_Toc478111663"/>
      <w:bookmarkStart w:id="33" w:name="_Toc466137682"/>
      <w:r w:rsidRPr="008F77F4">
        <w:t>Supply Chain Complexity.</w:t>
      </w:r>
      <w:bookmarkEnd w:id="30"/>
      <w:bookmarkEnd w:id="31"/>
      <w:bookmarkEnd w:id="32"/>
    </w:p>
    <w:p w:rsidR="00792B72" w:rsidRPr="008F77F4" w:rsidRDefault="00792B72" w:rsidP="00792B72">
      <w:pPr>
        <w:pStyle w:val="Heading2"/>
        <w:ind w:left="720"/>
        <w:jc w:val="both"/>
        <w:rPr>
          <w:rFonts w:ascii="Arial" w:hAnsi="Arial" w:cs="Arial"/>
        </w:rPr>
      </w:pPr>
    </w:p>
    <w:p w:rsidR="007C40C7" w:rsidRPr="008F77F4" w:rsidRDefault="0032015A" w:rsidP="00455E2C">
      <w:pPr>
        <w:pStyle w:val="Heading3"/>
        <w:numPr>
          <w:ilvl w:val="2"/>
          <w:numId w:val="3"/>
        </w:numPr>
        <w:rPr>
          <w:rFonts w:ascii="Arial" w:hAnsi="Arial" w:cs="Arial"/>
        </w:rPr>
      </w:pPr>
      <w:bookmarkStart w:id="34" w:name="_Toc476683440"/>
      <w:bookmarkStart w:id="35" w:name="_Toc477476486"/>
      <w:bookmarkStart w:id="36" w:name="_Toc478111664"/>
      <w:r w:rsidRPr="008F77F4">
        <w:rPr>
          <w:rFonts w:ascii="Arial" w:hAnsi="Arial" w:cs="Arial"/>
        </w:rPr>
        <w:t>Network complexity:</w:t>
      </w:r>
      <w:bookmarkEnd w:id="33"/>
      <w:bookmarkEnd w:id="34"/>
      <w:bookmarkEnd w:id="35"/>
      <w:bookmarkEnd w:id="36"/>
      <w:r w:rsidRPr="008F77F4">
        <w:rPr>
          <w:rFonts w:ascii="Arial" w:hAnsi="Arial" w:cs="Arial"/>
        </w:rPr>
        <w:t xml:space="preserve"> </w:t>
      </w:r>
    </w:p>
    <w:p w:rsidR="007C40C7" w:rsidRPr="008F77F4" w:rsidRDefault="007C40C7" w:rsidP="00207B9C">
      <w:pPr>
        <w:jc w:val="both"/>
        <w:rPr>
          <w:rFonts w:ascii="Arial" w:hAnsi="Arial" w:cs="Arial"/>
        </w:rPr>
      </w:pPr>
    </w:p>
    <w:p w:rsidR="0032015A" w:rsidRPr="008F77F4" w:rsidRDefault="0032015A" w:rsidP="00207B9C">
      <w:pPr>
        <w:spacing w:after="0" w:line="360" w:lineRule="auto"/>
        <w:jc w:val="both"/>
        <w:rPr>
          <w:rFonts w:ascii="Arial" w:hAnsi="Arial" w:cs="Arial"/>
          <w:sz w:val="24"/>
          <w:szCs w:val="24"/>
        </w:rPr>
      </w:pPr>
      <w:r w:rsidRPr="008F77F4">
        <w:rPr>
          <w:rFonts w:ascii="Arial" w:hAnsi="Arial" w:cs="Arial"/>
          <w:sz w:val="24"/>
          <w:szCs w:val="24"/>
        </w:rPr>
        <w:t xml:space="preserve">The very first complexity that arises in a supply chain is network complexity (Patterson, 2009). It is often seen that in a supply chain there happens to be a lot of different tier of suppliers who gather the product from one end and transport it to the next tier. </w:t>
      </w:r>
    </w:p>
    <w:p w:rsidR="00590772" w:rsidRPr="008F77F4" w:rsidRDefault="00590772" w:rsidP="00123106">
      <w:pPr>
        <w:pStyle w:val="Style2"/>
        <w:rPr>
          <w:szCs w:val="24"/>
        </w:rPr>
      </w:pPr>
    </w:p>
    <w:p w:rsidR="007C40C7" w:rsidRPr="008F77F4" w:rsidRDefault="0032015A" w:rsidP="00455E2C">
      <w:pPr>
        <w:pStyle w:val="Heading3"/>
        <w:numPr>
          <w:ilvl w:val="2"/>
          <w:numId w:val="3"/>
        </w:numPr>
        <w:rPr>
          <w:rFonts w:ascii="Arial" w:hAnsi="Arial" w:cs="Arial"/>
        </w:rPr>
      </w:pPr>
      <w:bookmarkStart w:id="37" w:name="_Toc466137683"/>
      <w:bookmarkStart w:id="38" w:name="_Toc476683441"/>
      <w:bookmarkStart w:id="39" w:name="_Toc477476487"/>
      <w:bookmarkStart w:id="40" w:name="_Toc478111665"/>
      <w:r w:rsidRPr="008F77F4">
        <w:rPr>
          <w:rFonts w:ascii="Arial" w:hAnsi="Arial" w:cs="Arial"/>
        </w:rPr>
        <w:t>Process complexity:</w:t>
      </w:r>
      <w:bookmarkEnd w:id="37"/>
      <w:bookmarkEnd w:id="38"/>
      <w:bookmarkEnd w:id="39"/>
      <w:bookmarkEnd w:id="40"/>
      <w:r w:rsidRPr="008F77F4">
        <w:rPr>
          <w:rFonts w:ascii="Arial" w:hAnsi="Arial" w:cs="Arial"/>
        </w:rPr>
        <w:t xml:space="preserve"> </w:t>
      </w:r>
    </w:p>
    <w:p w:rsidR="008E37F5" w:rsidRPr="008F77F4" w:rsidRDefault="008E37F5" w:rsidP="008E37F5">
      <w:pPr>
        <w:rPr>
          <w:rFonts w:ascii="Arial" w:hAnsi="Arial" w:cs="Arial"/>
        </w:rPr>
      </w:pPr>
    </w:p>
    <w:p w:rsidR="007C40C7" w:rsidRPr="008F77F4" w:rsidRDefault="0032015A" w:rsidP="00455E2C">
      <w:pPr>
        <w:pStyle w:val="Heading3"/>
        <w:numPr>
          <w:ilvl w:val="2"/>
          <w:numId w:val="3"/>
        </w:numPr>
        <w:rPr>
          <w:rStyle w:val="Heading2Char"/>
          <w:rFonts w:ascii="Arial" w:hAnsi="Arial" w:cs="Arial"/>
          <w:b w:val="0"/>
          <w:color w:val="1F4D78" w:themeColor="accent1" w:themeShade="7F"/>
          <w:sz w:val="24"/>
          <w:szCs w:val="24"/>
        </w:rPr>
      </w:pPr>
      <w:bookmarkStart w:id="41" w:name="_Toc466137684"/>
      <w:bookmarkStart w:id="42" w:name="_Toc476683442"/>
      <w:bookmarkStart w:id="43" w:name="_Toc477476488"/>
      <w:bookmarkStart w:id="44" w:name="_Toc478111666"/>
      <w:r w:rsidRPr="008F77F4">
        <w:rPr>
          <w:rStyle w:val="Heading2Char"/>
          <w:rFonts w:ascii="Arial" w:hAnsi="Arial" w:cs="Arial"/>
          <w:b w:val="0"/>
          <w:color w:val="1F4D78" w:themeColor="accent1" w:themeShade="7F"/>
          <w:sz w:val="24"/>
          <w:szCs w:val="24"/>
        </w:rPr>
        <w:t>Product complexity</w:t>
      </w:r>
      <w:bookmarkEnd w:id="41"/>
      <w:bookmarkEnd w:id="42"/>
      <w:r w:rsidR="00293DE0" w:rsidRPr="008F77F4">
        <w:rPr>
          <w:rStyle w:val="Heading2Char"/>
          <w:rFonts w:ascii="Arial" w:hAnsi="Arial" w:cs="Arial"/>
          <w:b w:val="0"/>
          <w:color w:val="1F4D78" w:themeColor="accent1" w:themeShade="7F"/>
          <w:sz w:val="24"/>
          <w:szCs w:val="24"/>
        </w:rPr>
        <w:t>.</w:t>
      </w:r>
      <w:bookmarkEnd w:id="43"/>
      <w:bookmarkEnd w:id="44"/>
    </w:p>
    <w:p w:rsidR="00293DE0" w:rsidRPr="008F77F4" w:rsidRDefault="00293DE0" w:rsidP="00293DE0">
      <w:pPr>
        <w:rPr>
          <w:rFonts w:ascii="Arial" w:hAnsi="Arial" w:cs="Arial"/>
          <w:sz w:val="24"/>
          <w:szCs w:val="24"/>
        </w:rPr>
      </w:pPr>
    </w:p>
    <w:p w:rsidR="00293DE0" w:rsidRPr="008F77F4" w:rsidRDefault="00A10D2A" w:rsidP="00B9321E">
      <w:pPr>
        <w:spacing w:line="360" w:lineRule="auto"/>
        <w:jc w:val="both"/>
        <w:rPr>
          <w:rFonts w:ascii="Arial" w:hAnsi="Arial" w:cs="Arial"/>
          <w:sz w:val="24"/>
          <w:szCs w:val="24"/>
        </w:rPr>
      </w:pPr>
      <w:r w:rsidRPr="008F77F4">
        <w:rPr>
          <w:rFonts w:ascii="Arial" w:hAnsi="Arial" w:cs="Arial"/>
          <w:sz w:val="24"/>
          <w:szCs w:val="24"/>
        </w:rPr>
        <w:t>This East African Standard specifies requi</w:t>
      </w:r>
      <w:r w:rsidR="005D5645" w:rsidRPr="008F77F4">
        <w:rPr>
          <w:rFonts w:ascii="Arial" w:hAnsi="Arial" w:cs="Arial"/>
          <w:sz w:val="24"/>
          <w:szCs w:val="24"/>
        </w:rPr>
        <w:t xml:space="preserve">rements and methods of test for </w:t>
      </w:r>
      <w:r w:rsidRPr="008F77F4">
        <w:rPr>
          <w:rFonts w:ascii="Arial" w:hAnsi="Arial" w:cs="Arial"/>
          <w:sz w:val="24"/>
          <w:szCs w:val="24"/>
        </w:rPr>
        <w:t xml:space="preserve">automotive </w:t>
      </w:r>
      <w:r w:rsidR="00293DE0" w:rsidRPr="008F77F4">
        <w:rPr>
          <w:rFonts w:ascii="Arial" w:hAnsi="Arial" w:cs="Arial"/>
          <w:sz w:val="24"/>
          <w:szCs w:val="24"/>
        </w:rPr>
        <w:t>gasoline, Premium Motor Spirit (</w:t>
      </w:r>
      <w:r w:rsidRPr="008F77F4">
        <w:rPr>
          <w:rFonts w:ascii="Arial" w:hAnsi="Arial" w:cs="Arial"/>
          <w:sz w:val="24"/>
          <w:szCs w:val="24"/>
        </w:rPr>
        <w:t>PMS</w:t>
      </w:r>
      <w:r w:rsidR="006346CD" w:rsidRPr="008F77F4">
        <w:rPr>
          <w:rStyle w:val="FootnoteReference"/>
          <w:rFonts w:ascii="Arial" w:hAnsi="Arial" w:cs="Arial"/>
          <w:sz w:val="24"/>
          <w:szCs w:val="24"/>
        </w:rPr>
        <w:footnoteReference w:id="1"/>
      </w:r>
      <w:r w:rsidR="00293DE0" w:rsidRPr="008F77F4">
        <w:rPr>
          <w:rFonts w:ascii="Arial" w:hAnsi="Arial" w:cs="Arial"/>
          <w:sz w:val="24"/>
          <w:szCs w:val="24"/>
        </w:rPr>
        <w:t xml:space="preserve">) and for </w:t>
      </w:r>
      <w:r w:rsidR="006346CD" w:rsidRPr="008F77F4">
        <w:rPr>
          <w:rFonts w:ascii="Arial" w:hAnsi="Arial" w:cs="Arial"/>
          <w:sz w:val="24"/>
          <w:szCs w:val="24"/>
        </w:rPr>
        <w:t>A</w:t>
      </w:r>
      <w:r w:rsidR="00293DE0" w:rsidRPr="008F77F4">
        <w:rPr>
          <w:rFonts w:ascii="Arial" w:hAnsi="Arial" w:cs="Arial"/>
          <w:sz w:val="24"/>
          <w:szCs w:val="24"/>
        </w:rPr>
        <w:t xml:space="preserve">utomotive </w:t>
      </w:r>
      <w:r w:rsidR="006346CD" w:rsidRPr="008F77F4">
        <w:rPr>
          <w:rFonts w:ascii="Arial" w:hAnsi="Arial" w:cs="Arial"/>
          <w:sz w:val="24"/>
          <w:szCs w:val="24"/>
        </w:rPr>
        <w:t>Gas O</w:t>
      </w:r>
      <w:r w:rsidR="00293DE0" w:rsidRPr="008F77F4">
        <w:rPr>
          <w:rFonts w:ascii="Arial" w:hAnsi="Arial" w:cs="Arial"/>
          <w:sz w:val="24"/>
          <w:szCs w:val="24"/>
        </w:rPr>
        <w:t>il (AGO</w:t>
      </w:r>
      <w:r w:rsidR="00302E16" w:rsidRPr="008F77F4">
        <w:rPr>
          <w:rStyle w:val="FootnoteReference"/>
          <w:rFonts w:ascii="Arial" w:hAnsi="Arial" w:cs="Arial"/>
          <w:sz w:val="24"/>
          <w:szCs w:val="24"/>
        </w:rPr>
        <w:footnoteReference w:id="2"/>
      </w:r>
      <w:r w:rsidR="00293DE0" w:rsidRPr="008F77F4">
        <w:rPr>
          <w:rFonts w:ascii="Arial" w:hAnsi="Arial" w:cs="Arial"/>
          <w:sz w:val="24"/>
          <w:szCs w:val="24"/>
        </w:rPr>
        <w:t>).</w:t>
      </w:r>
    </w:p>
    <w:p w:rsidR="007C40C7" w:rsidRPr="008F77F4" w:rsidRDefault="00792B72" w:rsidP="00792B72">
      <w:pPr>
        <w:pStyle w:val="Heading3"/>
        <w:rPr>
          <w:rStyle w:val="Heading2Char"/>
          <w:rFonts w:ascii="Arial" w:hAnsi="Arial" w:cs="Arial"/>
          <w:b w:val="0"/>
          <w:color w:val="1F4D78" w:themeColor="accent1" w:themeShade="7F"/>
          <w:sz w:val="24"/>
          <w:szCs w:val="24"/>
        </w:rPr>
      </w:pPr>
      <w:bookmarkStart w:id="45" w:name="_Toc466137685"/>
      <w:bookmarkStart w:id="46" w:name="_Toc476683443"/>
      <w:bookmarkStart w:id="47" w:name="_Toc477476489"/>
      <w:bookmarkStart w:id="48" w:name="_Toc478111667"/>
      <w:r w:rsidRPr="008F77F4">
        <w:rPr>
          <w:rStyle w:val="Heading2Char"/>
          <w:rFonts w:ascii="Arial" w:hAnsi="Arial" w:cs="Arial"/>
          <w:b w:val="0"/>
          <w:color w:val="1F4D78" w:themeColor="accent1" w:themeShade="7F"/>
          <w:sz w:val="24"/>
          <w:szCs w:val="24"/>
        </w:rPr>
        <w:t xml:space="preserve">2.1.4. </w:t>
      </w:r>
      <w:r w:rsidR="0032015A" w:rsidRPr="008F77F4">
        <w:rPr>
          <w:rStyle w:val="Heading2Char"/>
          <w:rFonts w:ascii="Arial" w:hAnsi="Arial" w:cs="Arial"/>
          <w:b w:val="0"/>
          <w:color w:val="1F4D78" w:themeColor="accent1" w:themeShade="7F"/>
          <w:sz w:val="24"/>
          <w:szCs w:val="24"/>
        </w:rPr>
        <w:t>Supplier complexity</w:t>
      </w:r>
      <w:bookmarkEnd w:id="45"/>
      <w:bookmarkEnd w:id="46"/>
      <w:bookmarkEnd w:id="47"/>
      <w:bookmarkEnd w:id="48"/>
    </w:p>
    <w:p w:rsidR="007C40C7" w:rsidRPr="008F77F4" w:rsidRDefault="0032015A" w:rsidP="00207B9C">
      <w:pPr>
        <w:pStyle w:val="Heading2"/>
        <w:jc w:val="both"/>
        <w:rPr>
          <w:rFonts w:ascii="Arial" w:hAnsi="Arial" w:cs="Arial"/>
        </w:rPr>
      </w:pPr>
      <w:r w:rsidRPr="008F77F4">
        <w:rPr>
          <w:rFonts w:ascii="Arial" w:hAnsi="Arial" w:cs="Arial"/>
        </w:rPr>
        <w:t xml:space="preserve"> </w:t>
      </w:r>
    </w:p>
    <w:p w:rsidR="00857444" w:rsidRPr="008F77F4" w:rsidRDefault="0032015A" w:rsidP="005D6AAE">
      <w:pPr>
        <w:spacing w:after="200" w:line="360" w:lineRule="auto"/>
        <w:jc w:val="both"/>
        <w:rPr>
          <w:rFonts w:ascii="Arial" w:hAnsi="Arial" w:cs="Arial"/>
          <w:sz w:val="24"/>
          <w:szCs w:val="24"/>
        </w:rPr>
      </w:pPr>
      <w:r w:rsidRPr="008F77F4">
        <w:rPr>
          <w:rFonts w:ascii="Arial" w:hAnsi="Arial" w:cs="Arial"/>
          <w:sz w:val="24"/>
          <w:szCs w:val="24"/>
        </w:rPr>
        <w:t xml:space="preserve">The main suppliers of Petroleum from Rwanda petrol include the </w:t>
      </w:r>
      <w:r w:rsidR="00EE0028" w:rsidRPr="008F77F4">
        <w:rPr>
          <w:rFonts w:ascii="Arial" w:hAnsi="Arial" w:cs="Arial"/>
          <w:sz w:val="24"/>
          <w:szCs w:val="24"/>
        </w:rPr>
        <w:t xml:space="preserve">Businessmen and high level local authority in </w:t>
      </w:r>
      <w:r w:rsidR="00B36109" w:rsidRPr="008F77F4">
        <w:rPr>
          <w:rFonts w:ascii="Arial" w:hAnsi="Arial" w:cs="Arial"/>
          <w:sz w:val="24"/>
          <w:szCs w:val="24"/>
        </w:rPr>
        <w:t>Government</w:t>
      </w:r>
      <w:r w:rsidR="00EE0028" w:rsidRPr="008F77F4">
        <w:rPr>
          <w:rFonts w:ascii="Arial" w:hAnsi="Arial" w:cs="Arial"/>
          <w:sz w:val="24"/>
          <w:szCs w:val="24"/>
        </w:rPr>
        <w:t xml:space="preserve"> institutions and in Army. </w:t>
      </w:r>
    </w:p>
    <w:p w:rsidR="0032015A" w:rsidRPr="008F77F4" w:rsidRDefault="00792B72" w:rsidP="00792B72">
      <w:pPr>
        <w:pStyle w:val="Heading3"/>
        <w:rPr>
          <w:rFonts w:ascii="Arial" w:hAnsi="Arial" w:cs="Arial"/>
        </w:rPr>
      </w:pPr>
      <w:bookmarkStart w:id="49" w:name="_Toc466137686"/>
      <w:bookmarkStart w:id="50" w:name="_Toc476683444"/>
      <w:bookmarkStart w:id="51" w:name="_Toc477476490"/>
      <w:bookmarkStart w:id="52" w:name="_Toc478111668"/>
      <w:r w:rsidRPr="008F77F4">
        <w:rPr>
          <w:rFonts w:ascii="Arial" w:hAnsi="Arial" w:cs="Arial"/>
        </w:rPr>
        <w:t>2.1.5. Logistic</w:t>
      </w:r>
      <w:r w:rsidR="0032015A" w:rsidRPr="008F77F4">
        <w:rPr>
          <w:rFonts w:ascii="Arial" w:hAnsi="Arial" w:cs="Arial"/>
        </w:rPr>
        <w:t xml:space="preserve"> complexity:</w:t>
      </w:r>
      <w:bookmarkEnd w:id="49"/>
      <w:bookmarkEnd w:id="50"/>
      <w:bookmarkEnd w:id="51"/>
      <w:bookmarkEnd w:id="52"/>
    </w:p>
    <w:p w:rsidR="007C40C7" w:rsidRPr="008F77F4" w:rsidRDefault="007C40C7" w:rsidP="00207B9C">
      <w:pPr>
        <w:jc w:val="both"/>
        <w:rPr>
          <w:rFonts w:ascii="Arial" w:hAnsi="Arial" w:cs="Arial"/>
        </w:rPr>
      </w:pPr>
    </w:p>
    <w:p w:rsidR="0032015A" w:rsidRPr="008F77F4" w:rsidRDefault="0032015A" w:rsidP="004258F1">
      <w:pPr>
        <w:pStyle w:val="ListParagraph"/>
        <w:numPr>
          <w:ilvl w:val="0"/>
          <w:numId w:val="1"/>
        </w:numPr>
        <w:spacing w:after="200" w:line="360" w:lineRule="auto"/>
        <w:ind w:left="900"/>
        <w:jc w:val="both"/>
        <w:rPr>
          <w:rFonts w:ascii="Arial" w:hAnsi="Arial" w:cs="Arial"/>
          <w:sz w:val="24"/>
          <w:szCs w:val="24"/>
        </w:rPr>
      </w:pPr>
      <w:bookmarkStart w:id="53" w:name="_Toc466137687"/>
      <w:bookmarkStart w:id="54" w:name="_Toc476683445"/>
      <w:bookmarkStart w:id="55" w:name="_Toc477476491"/>
      <w:bookmarkStart w:id="56" w:name="_Toc478111669"/>
      <w:r w:rsidRPr="008F77F4">
        <w:rPr>
          <w:rStyle w:val="Heading3Char"/>
          <w:rFonts w:ascii="Arial" w:hAnsi="Arial" w:cs="Arial"/>
          <w:b/>
          <w:color w:val="auto"/>
        </w:rPr>
        <w:t>Cost complexity</w:t>
      </w:r>
      <w:r w:rsidRPr="008F77F4">
        <w:rPr>
          <w:rStyle w:val="Heading3Char"/>
          <w:rFonts w:ascii="Arial" w:hAnsi="Arial" w:cs="Arial"/>
          <w:color w:val="auto"/>
        </w:rPr>
        <w:t>:</w:t>
      </w:r>
      <w:bookmarkEnd w:id="53"/>
      <w:bookmarkEnd w:id="54"/>
      <w:bookmarkEnd w:id="55"/>
      <w:bookmarkEnd w:id="56"/>
      <w:r w:rsidRPr="008F77F4">
        <w:rPr>
          <w:rFonts w:ascii="Arial" w:hAnsi="Arial" w:cs="Arial"/>
          <w:sz w:val="24"/>
          <w:szCs w:val="24"/>
        </w:rPr>
        <w:t xml:space="preserve"> The cost of extraction of Petroleum from the source of water bodies is a large amount of money and organization needs to use advanced </w:t>
      </w:r>
      <w:r w:rsidRPr="008F77F4">
        <w:rPr>
          <w:rFonts w:ascii="Arial" w:hAnsi="Arial" w:cs="Arial"/>
          <w:sz w:val="24"/>
          <w:szCs w:val="24"/>
        </w:rPr>
        <w:lastRenderedPageBreak/>
        <w:t>Technologies to reduce the complexity of the supply chain system (</w:t>
      </w:r>
      <w:r w:rsidRPr="008F77F4">
        <w:rPr>
          <w:rFonts w:ascii="Arial" w:eastAsia="Times New Roman" w:hAnsi="Arial" w:cs="Arial"/>
          <w:sz w:val="24"/>
          <w:szCs w:val="24"/>
        </w:rPr>
        <w:t>Voigt, 2011</w:t>
      </w:r>
      <w:r w:rsidRPr="008F77F4">
        <w:rPr>
          <w:rFonts w:ascii="Arial" w:hAnsi="Arial" w:cs="Arial"/>
          <w:sz w:val="24"/>
          <w:szCs w:val="24"/>
        </w:rPr>
        <w:t xml:space="preserve">). </w:t>
      </w:r>
      <w:r w:rsidR="00DA5A95" w:rsidRPr="008F77F4">
        <w:rPr>
          <w:rFonts w:ascii="Arial" w:eastAsia="Times New Roman" w:hAnsi="Arial" w:cs="Arial"/>
          <w:sz w:val="24"/>
          <w:szCs w:val="24"/>
        </w:rPr>
        <w:t xml:space="preserve">Crowley, (2008) </w:t>
      </w:r>
      <w:r w:rsidR="00DA5A95" w:rsidRPr="008F77F4">
        <w:rPr>
          <w:rFonts w:ascii="Arial" w:hAnsi="Arial" w:cs="Arial"/>
          <w:sz w:val="24"/>
          <w:szCs w:val="24"/>
        </w:rPr>
        <w:t xml:space="preserve">found that supply variance was because of limit modification lead time, creation lead time, arrange preparing postponement and request hold up time. </w:t>
      </w:r>
    </w:p>
    <w:p w:rsidR="0032015A" w:rsidRPr="008F77F4" w:rsidRDefault="0032015A" w:rsidP="004258F1">
      <w:pPr>
        <w:pStyle w:val="ListParagraph"/>
        <w:numPr>
          <w:ilvl w:val="0"/>
          <w:numId w:val="1"/>
        </w:numPr>
        <w:spacing w:after="200" w:line="360" w:lineRule="auto"/>
        <w:ind w:left="900"/>
        <w:jc w:val="both"/>
        <w:rPr>
          <w:rFonts w:ascii="Arial" w:hAnsi="Arial" w:cs="Arial"/>
          <w:sz w:val="24"/>
          <w:szCs w:val="24"/>
        </w:rPr>
      </w:pPr>
      <w:bookmarkStart w:id="57" w:name="_Toc466137688"/>
      <w:bookmarkStart w:id="58" w:name="_Toc476683446"/>
      <w:bookmarkStart w:id="59" w:name="_Toc477476492"/>
      <w:bookmarkStart w:id="60" w:name="_Toc478111670"/>
      <w:r w:rsidRPr="008F77F4">
        <w:rPr>
          <w:rStyle w:val="Heading3Char"/>
          <w:rFonts w:ascii="Arial" w:hAnsi="Arial" w:cs="Arial"/>
          <w:b/>
          <w:color w:val="auto"/>
        </w:rPr>
        <w:t>Transport complexity</w:t>
      </w:r>
      <w:r w:rsidRPr="008F77F4">
        <w:rPr>
          <w:rStyle w:val="Heading3Char"/>
          <w:rFonts w:ascii="Arial" w:hAnsi="Arial" w:cs="Arial"/>
          <w:color w:val="auto"/>
        </w:rPr>
        <w:t>:</w:t>
      </w:r>
      <w:bookmarkEnd w:id="57"/>
      <w:bookmarkEnd w:id="58"/>
      <w:bookmarkEnd w:id="59"/>
      <w:bookmarkEnd w:id="60"/>
      <w:r w:rsidRPr="008F77F4">
        <w:rPr>
          <w:rFonts w:ascii="Arial" w:hAnsi="Arial" w:cs="Arial"/>
          <w:sz w:val="24"/>
          <w:szCs w:val="24"/>
        </w:rPr>
        <w:t xml:space="preserve"> The use of large carrier Transportation system is required in order to transport the products from one point to the other.</w:t>
      </w:r>
    </w:p>
    <w:p w:rsidR="0032015A" w:rsidRPr="008F77F4" w:rsidRDefault="0032015A" w:rsidP="004258F1">
      <w:pPr>
        <w:pStyle w:val="ListParagraph"/>
        <w:numPr>
          <w:ilvl w:val="0"/>
          <w:numId w:val="1"/>
        </w:numPr>
        <w:spacing w:after="200" w:line="360" w:lineRule="auto"/>
        <w:ind w:left="900"/>
        <w:jc w:val="both"/>
        <w:rPr>
          <w:rFonts w:ascii="Arial" w:hAnsi="Arial" w:cs="Arial"/>
          <w:sz w:val="24"/>
          <w:szCs w:val="24"/>
        </w:rPr>
      </w:pPr>
      <w:bookmarkStart w:id="61" w:name="_Toc466137689"/>
      <w:bookmarkStart w:id="62" w:name="_Toc476683447"/>
      <w:bookmarkStart w:id="63" w:name="_Toc477476493"/>
      <w:bookmarkStart w:id="64" w:name="_Toc478111671"/>
      <w:r w:rsidRPr="008F77F4">
        <w:rPr>
          <w:rStyle w:val="Heading3Char"/>
          <w:rFonts w:ascii="Arial" w:hAnsi="Arial" w:cs="Arial"/>
          <w:b/>
          <w:color w:val="auto"/>
        </w:rPr>
        <w:t>Security analysis</w:t>
      </w:r>
      <w:r w:rsidRPr="008F77F4">
        <w:rPr>
          <w:rStyle w:val="Heading3Char"/>
          <w:rFonts w:ascii="Arial" w:hAnsi="Arial" w:cs="Arial"/>
          <w:color w:val="auto"/>
        </w:rPr>
        <w:t>:</w:t>
      </w:r>
      <w:bookmarkEnd w:id="61"/>
      <w:bookmarkEnd w:id="62"/>
      <w:bookmarkEnd w:id="63"/>
      <w:bookmarkEnd w:id="64"/>
      <w:r w:rsidRPr="008F77F4">
        <w:rPr>
          <w:rFonts w:ascii="Arial" w:hAnsi="Arial" w:cs="Arial"/>
          <w:sz w:val="24"/>
          <w:szCs w:val="24"/>
        </w:rPr>
        <w:t xml:space="preserve"> Petroleum being a very rich mineral oil it security and careful production is needed in order to make the use of it. </w:t>
      </w:r>
    </w:p>
    <w:p w:rsidR="00152CF4" w:rsidRPr="008F77F4" w:rsidRDefault="0032015A" w:rsidP="00152CF4">
      <w:pPr>
        <w:pStyle w:val="ListParagraph"/>
        <w:numPr>
          <w:ilvl w:val="0"/>
          <w:numId w:val="1"/>
        </w:numPr>
        <w:spacing w:after="200" w:line="360" w:lineRule="auto"/>
        <w:ind w:left="900" w:hanging="357"/>
        <w:jc w:val="both"/>
        <w:rPr>
          <w:rFonts w:ascii="Arial" w:hAnsi="Arial" w:cs="Arial"/>
          <w:sz w:val="24"/>
          <w:szCs w:val="24"/>
        </w:rPr>
      </w:pPr>
      <w:bookmarkStart w:id="65" w:name="_Toc466137690"/>
      <w:bookmarkStart w:id="66" w:name="_Toc476683448"/>
      <w:bookmarkStart w:id="67" w:name="_Toc477476494"/>
      <w:bookmarkStart w:id="68" w:name="_Toc478111672"/>
      <w:r w:rsidRPr="008F77F4">
        <w:rPr>
          <w:rStyle w:val="Heading3Char"/>
          <w:rFonts w:ascii="Arial" w:hAnsi="Arial" w:cs="Arial"/>
          <w:b/>
          <w:color w:val="auto"/>
        </w:rPr>
        <w:t>Proper route map</w:t>
      </w:r>
      <w:r w:rsidRPr="008F77F4">
        <w:rPr>
          <w:rStyle w:val="Heading3Char"/>
          <w:rFonts w:ascii="Arial" w:hAnsi="Arial" w:cs="Arial"/>
          <w:color w:val="auto"/>
        </w:rPr>
        <w:t>:</w:t>
      </w:r>
      <w:bookmarkEnd w:id="65"/>
      <w:bookmarkEnd w:id="66"/>
      <w:bookmarkEnd w:id="67"/>
      <w:bookmarkEnd w:id="68"/>
      <w:r w:rsidRPr="008F77F4">
        <w:rPr>
          <w:rFonts w:ascii="Arial" w:hAnsi="Arial" w:cs="Arial"/>
          <w:sz w:val="24"/>
          <w:szCs w:val="24"/>
        </w:rPr>
        <w:t xml:space="preserve"> In the process of transportation and their important part that needs to be undertaken from the organizations point of view is to strategize shortest transport route map so that the cost of supply from one end of the transport line to the other will be the shortest. </w:t>
      </w:r>
    </w:p>
    <w:p w:rsidR="00EF54E0" w:rsidRPr="008F77F4" w:rsidRDefault="00EF54E0" w:rsidP="00152CF4">
      <w:pPr>
        <w:pStyle w:val="ListParagraph"/>
        <w:numPr>
          <w:ilvl w:val="0"/>
          <w:numId w:val="1"/>
        </w:numPr>
        <w:spacing w:after="200" w:line="360" w:lineRule="auto"/>
        <w:ind w:left="900" w:hanging="357"/>
        <w:jc w:val="both"/>
        <w:rPr>
          <w:rFonts w:ascii="Arial" w:hAnsi="Arial" w:cs="Arial"/>
          <w:sz w:val="24"/>
          <w:szCs w:val="24"/>
        </w:rPr>
      </w:pPr>
      <w:r w:rsidRPr="008F77F4">
        <w:rPr>
          <w:rFonts w:ascii="Arial" w:hAnsi="Arial" w:cs="Arial"/>
          <w:b/>
          <w:sz w:val="24"/>
          <w:szCs w:val="24"/>
        </w:rPr>
        <w:t>Market share Complexity</w:t>
      </w:r>
      <w:r w:rsidRPr="008F77F4">
        <w:rPr>
          <w:rFonts w:ascii="Arial" w:hAnsi="Arial" w:cs="Arial"/>
          <w:sz w:val="24"/>
          <w:szCs w:val="24"/>
        </w:rPr>
        <w:t>: Before trucks are loaded in Eastern Kenya (</w:t>
      </w:r>
      <w:proofErr w:type="spellStart"/>
      <w:r w:rsidRPr="008F77F4">
        <w:rPr>
          <w:rFonts w:ascii="Arial" w:hAnsi="Arial" w:cs="Arial"/>
          <w:sz w:val="24"/>
          <w:szCs w:val="24"/>
        </w:rPr>
        <w:t>Eldoret</w:t>
      </w:r>
      <w:proofErr w:type="spellEnd"/>
      <w:r w:rsidRPr="008F77F4">
        <w:rPr>
          <w:rFonts w:ascii="Arial" w:hAnsi="Arial" w:cs="Arial"/>
          <w:sz w:val="24"/>
          <w:szCs w:val="24"/>
        </w:rPr>
        <w:t xml:space="preserve">, Kisumu, </w:t>
      </w:r>
      <w:proofErr w:type="spellStart"/>
      <w:proofErr w:type="gramStart"/>
      <w:r w:rsidRPr="008F77F4">
        <w:rPr>
          <w:rFonts w:ascii="Arial" w:hAnsi="Arial" w:cs="Arial"/>
          <w:sz w:val="24"/>
          <w:szCs w:val="24"/>
        </w:rPr>
        <w:t>Nakuru</w:t>
      </w:r>
      <w:proofErr w:type="spellEnd"/>
      <w:proofErr w:type="gramEnd"/>
      <w:r w:rsidRPr="008F77F4">
        <w:rPr>
          <w:rFonts w:ascii="Arial" w:hAnsi="Arial" w:cs="Arial"/>
          <w:sz w:val="24"/>
          <w:szCs w:val="24"/>
        </w:rPr>
        <w:t xml:space="preserve">) market share considerations put Rwandan bound cargo at a disadvantage. For Example Rwandan marketers who have below 5% market share, when loading the trucks can’t be served before the big fish (Total, Shell, Viva) hence the trucks may take longer than expected. </w:t>
      </w:r>
    </w:p>
    <w:p w:rsidR="00792B72" w:rsidRPr="008F77F4" w:rsidRDefault="00792B72" w:rsidP="00455E2C">
      <w:pPr>
        <w:pStyle w:val="Heading2"/>
        <w:numPr>
          <w:ilvl w:val="1"/>
          <w:numId w:val="3"/>
        </w:numPr>
      </w:pPr>
      <w:bookmarkStart w:id="69" w:name="_Toc476683449"/>
      <w:bookmarkStart w:id="70" w:name="_Toc477476495"/>
      <w:bookmarkStart w:id="71" w:name="_Toc478111673"/>
      <w:r w:rsidRPr="00123BA4">
        <w:t>Infrastructure</w:t>
      </w:r>
      <w:r w:rsidRPr="008F77F4">
        <w:t xml:space="preserve"> Complexity</w:t>
      </w:r>
      <w:bookmarkEnd w:id="69"/>
      <w:bookmarkEnd w:id="70"/>
      <w:bookmarkEnd w:id="71"/>
    </w:p>
    <w:p w:rsidR="00792B72" w:rsidRPr="008F77F4" w:rsidRDefault="00792B72" w:rsidP="00C11CE0">
      <w:pPr>
        <w:pStyle w:val="BodyText"/>
        <w:spacing w:line="360" w:lineRule="auto"/>
        <w:rPr>
          <w:rFonts w:ascii="Arial" w:hAnsi="Arial" w:cs="Arial"/>
          <w:b/>
        </w:rPr>
      </w:pPr>
    </w:p>
    <w:p w:rsidR="00C11CE0" w:rsidRPr="008F77F4" w:rsidRDefault="00792B72" w:rsidP="00455E2C">
      <w:pPr>
        <w:pStyle w:val="Heading3"/>
        <w:numPr>
          <w:ilvl w:val="2"/>
          <w:numId w:val="3"/>
        </w:numPr>
        <w:spacing w:line="360" w:lineRule="auto"/>
        <w:rPr>
          <w:rFonts w:ascii="Arial" w:hAnsi="Arial" w:cs="Arial"/>
        </w:rPr>
      </w:pPr>
      <w:bookmarkStart w:id="72" w:name="_Toc476683450"/>
      <w:bookmarkStart w:id="73" w:name="_Toc477476496"/>
      <w:bookmarkStart w:id="74" w:name="_Toc478111674"/>
      <w:r w:rsidRPr="008F77F4">
        <w:rPr>
          <w:rFonts w:ascii="Arial" w:hAnsi="Arial" w:cs="Arial"/>
        </w:rPr>
        <w:t>Roads</w:t>
      </w:r>
      <w:bookmarkEnd w:id="72"/>
      <w:bookmarkEnd w:id="73"/>
      <w:bookmarkEnd w:id="74"/>
    </w:p>
    <w:p w:rsidR="00792B72" w:rsidRPr="00590772" w:rsidRDefault="00792B72" w:rsidP="00455E2C">
      <w:pPr>
        <w:pStyle w:val="Heading3"/>
        <w:numPr>
          <w:ilvl w:val="2"/>
          <w:numId w:val="3"/>
        </w:numPr>
        <w:rPr>
          <w:rFonts w:ascii="Arial" w:hAnsi="Arial" w:cs="Arial"/>
        </w:rPr>
      </w:pPr>
      <w:bookmarkStart w:id="75" w:name="_Toc478111675"/>
      <w:r w:rsidRPr="008F77F4">
        <w:rPr>
          <w:rFonts w:ascii="Arial" w:hAnsi="Arial" w:cs="Arial"/>
        </w:rPr>
        <w:t>Railways</w:t>
      </w:r>
      <w:bookmarkEnd w:id="75"/>
      <w:r w:rsidR="00516B52" w:rsidRPr="00590772">
        <w:rPr>
          <w:rFonts w:ascii="Arial" w:hAnsi="Arial" w:cs="Arial"/>
        </w:rPr>
        <w:t xml:space="preserve"> </w:t>
      </w:r>
    </w:p>
    <w:p w:rsidR="00792B72" w:rsidRPr="008F77F4" w:rsidRDefault="00792B72" w:rsidP="00455E2C">
      <w:pPr>
        <w:pStyle w:val="Heading3"/>
        <w:numPr>
          <w:ilvl w:val="2"/>
          <w:numId w:val="3"/>
        </w:numPr>
        <w:rPr>
          <w:rFonts w:ascii="Arial" w:hAnsi="Arial" w:cs="Arial"/>
        </w:rPr>
      </w:pPr>
      <w:bookmarkStart w:id="76" w:name="_Toc476683454"/>
      <w:bookmarkStart w:id="77" w:name="_Toc477476499"/>
      <w:bookmarkStart w:id="78" w:name="_Toc478111676"/>
      <w:r w:rsidRPr="008F77F4">
        <w:rPr>
          <w:rFonts w:ascii="Arial" w:hAnsi="Arial" w:cs="Arial"/>
        </w:rPr>
        <w:t>Pipelines</w:t>
      </w:r>
      <w:bookmarkEnd w:id="76"/>
      <w:bookmarkEnd w:id="77"/>
      <w:bookmarkEnd w:id="78"/>
    </w:p>
    <w:p w:rsidR="00BA384A" w:rsidRPr="008F77F4" w:rsidRDefault="00BA384A" w:rsidP="00BA384A">
      <w:pPr>
        <w:rPr>
          <w:rFonts w:ascii="Arial" w:hAnsi="Arial" w:cs="Arial"/>
        </w:rPr>
      </w:pPr>
    </w:p>
    <w:p w:rsidR="00384B65" w:rsidRDefault="00792B72" w:rsidP="00384B65">
      <w:pPr>
        <w:pStyle w:val="BodyText"/>
        <w:spacing w:line="360" w:lineRule="auto"/>
        <w:jc w:val="both"/>
        <w:rPr>
          <w:rFonts w:ascii="Arial" w:hAnsi="Arial" w:cs="Arial"/>
        </w:rPr>
      </w:pPr>
      <w:r w:rsidRPr="008F77F4">
        <w:rPr>
          <w:rFonts w:ascii="Arial" w:hAnsi="Arial" w:cs="Arial"/>
        </w:rPr>
        <w:t>The existing pipeline from Mombasa is for refined products. It is operated by the Kenya Pipeline Company Ltd</w:t>
      </w:r>
      <w:r w:rsidR="00826190" w:rsidRPr="008F77F4">
        <w:rPr>
          <w:rFonts w:ascii="Arial" w:hAnsi="Arial" w:cs="Arial"/>
        </w:rPr>
        <w:t xml:space="preserve"> (KPC)</w:t>
      </w:r>
      <w:r w:rsidRPr="008F77F4">
        <w:rPr>
          <w:rFonts w:ascii="Arial" w:hAnsi="Arial" w:cs="Arial"/>
        </w:rPr>
        <w:t xml:space="preserve"> since its commissioning in 1978. It currently consists of a 14" diameter 450 km long pipeline. There is also a 446 km Western Pipeline Extension with a combination of 8" and 6"</w:t>
      </w:r>
      <w:r w:rsidR="00826190" w:rsidRPr="008F77F4">
        <w:rPr>
          <w:rFonts w:ascii="Arial" w:hAnsi="Arial" w:cs="Arial"/>
          <w:spacing w:val="17"/>
        </w:rPr>
        <w:t xml:space="preserve"> </w:t>
      </w:r>
      <w:r w:rsidRPr="008F77F4">
        <w:rPr>
          <w:rFonts w:ascii="Arial" w:hAnsi="Arial" w:cs="Arial"/>
        </w:rPr>
        <w:t>pipelines</w:t>
      </w:r>
      <w:r w:rsidRPr="008F77F4">
        <w:rPr>
          <w:rFonts w:ascii="Arial" w:hAnsi="Arial" w:cs="Arial"/>
          <w:spacing w:val="16"/>
        </w:rPr>
        <w:t xml:space="preserve"> </w:t>
      </w:r>
      <w:r w:rsidRPr="008F77F4">
        <w:rPr>
          <w:rFonts w:ascii="Arial" w:hAnsi="Arial" w:cs="Arial"/>
        </w:rPr>
        <w:t>and</w:t>
      </w:r>
      <w:r w:rsidRPr="008F77F4">
        <w:rPr>
          <w:rFonts w:ascii="Arial" w:hAnsi="Arial" w:cs="Arial"/>
          <w:spacing w:val="18"/>
        </w:rPr>
        <w:t xml:space="preserve"> </w:t>
      </w:r>
      <w:r w:rsidRPr="008F77F4">
        <w:rPr>
          <w:rFonts w:ascii="Arial" w:hAnsi="Arial" w:cs="Arial"/>
        </w:rPr>
        <w:t>a</w:t>
      </w:r>
      <w:r w:rsidRPr="008F77F4">
        <w:rPr>
          <w:rFonts w:ascii="Arial" w:hAnsi="Arial" w:cs="Arial"/>
          <w:spacing w:val="16"/>
        </w:rPr>
        <w:t xml:space="preserve"> </w:t>
      </w:r>
      <w:r w:rsidRPr="008F77F4">
        <w:rPr>
          <w:rFonts w:ascii="Arial" w:hAnsi="Arial" w:cs="Arial"/>
        </w:rPr>
        <w:t>flow</w:t>
      </w:r>
      <w:r w:rsidRPr="008F77F4">
        <w:rPr>
          <w:rFonts w:ascii="Arial" w:hAnsi="Arial" w:cs="Arial"/>
          <w:spacing w:val="15"/>
        </w:rPr>
        <w:t xml:space="preserve"> </w:t>
      </w:r>
      <w:r w:rsidRPr="008F77F4">
        <w:rPr>
          <w:rFonts w:ascii="Arial" w:hAnsi="Arial" w:cs="Arial"/>
        </w:rPr>
        <w:t>rate</w:t>
      </w:r>
      <w:r w:rsidRPr="008F77F4">
        <w:rPr>
          <w:rFonts w:ascii="Arial" w:hAnsi="Arial" w:cs="Arial"/>
          <w:spacing w:val="17"/>
        </w:rPr>
        <w:t xml:space="preserve"> </w:t>
      </w:r>
      <w:r w:rsidRPr="008F77F4">
        <w:rPr>
          <w:rFonts w:ascii="Arial" w:hAnsi="Arial" w:cs="Arial"/>
        </w:rPr>
        <w:t>of</w:t>
      </w:r>
      <w:r w:rsidRPr="008F77F4">
        <w:rPr>
          <w:rFonts w:ascii="Arial" w:hAnsi="Arial" w:cs="Arial"/>
          <w:spacing w:val="20"/>
        </w:rPr>
        <w:t xml:space="preserve"> </w:t>
      </w:r>
      <w:r w:rsidRPr="008F77F4">
        <w:rPr>
          <w:rFonts w:ascii="Arial" w:hAnsi="Arial" w:cs="Arial"/>
        </w:rPr>
        <w:t>220</w:t>
      </w:r>
      <w:r w:rsidRPr="008F77F4">
        <w:rPr>
          <w:rFonts w:ascii="Arial" w:hAnsi="Arial" w:cs="Arial"/>
          <w:spacing w:val="16"/>
        </w:rPr>
        <w:t xml:space="preserve"> </w:t>
      </w:r>
      <w:r w:rsidRPr="008F77F4">
        <w:rPr>
          <w:rFonts w:ascii="Arial" w:hAnsi="Arial" w:cs="Arial"/>
        </w:rPr>
        <w:t>m</w:t>
      </w:r>
      <w:r w:rsidRPr="008F77F4">
        <w:rPr>
          <w:rFonts w:ascii="Arial" w:hAnsi="Arial" w:cs="Arial"/>
          <w:position w:val="10"/>
        </w:rPr>
        <w:t>3</w:t>
      </w:r>
      <w:r w:rsidRPr="008F77F4">
        <w:rPr>
          <w:rFonts w:ascii="Arial" w:hAnsi="Arial" w:cs="Arial"/>
          <w:spacing w:val="38"/>
          <w:position w:val="10"/>
        </w:rPr>
        <w:t xml:space="preserve"> </w:t>
      </w:r>
      <w:r w:rsidRPr="008F77F4">
        <w:rPr>
          <w:rFonts w:ascii="Arial" w:hAnsi="Arial" w:cs="Arial"/>
        </w:rPr>
        <w:t>per</w:t>
      </w:r>
      <w:r w:rsidRPr="008F77F4">
        <w:rPr>
          <w:rFonts w:ascii="Arial" w:hAnsi="Arial" w:cs="Arial"/>
          <w:spacing w:val="17"/>
        </w:rPr>
        <w:t xml:space="preserve"> </w:t>
      </w:r>
      <w:r w:rsidRPr="008F77F4">
        <w:rPr>
          <w:rFonts w:ascii="Arial" w:hAnsi="Arial" w:cs="Arial"/>
        </w:rPr>
        <w:t>hour,</w:t>
      </w:r>
      <w:r w:rsidRPr="008F77F4">
        <w:rPr>
          <w:rFonts w:ascii="Arial" w:hAnsi="Arial" w:cs="Arial"/>
          <w:spacing w:val="18"/>
        </w:rPr>
        <w:t xml:space="preserve"> </w:t>
      </w:r>
      <w:r w:rsidRPr="008F77F4">
        <w:rPr>
          <w:rFonts w:ascii="Arial" w:hAnsi="Arial" w:cs="Arial"/>
        </w:rPr>
        <w:t>running</w:t>
      </w:r>
      <w:r w:rsidRPr="008F77F4">
        <w:rPr>
          <w:rFonts w:ascii="Arial" w:hAnsi="Arial" w:cs="Arial"/>
          <w:spacing w:val="16"/>
        </w:rPr>
        <w:t xml:space="preserve"> </w:t>
      </w:r>
      <w:r w:rsidRPr="008F77F4">
        <w:rPr>
          <w:rFonts w:ascii="Arial" w:hAnsi="Arial" w:cs="Arial"/>
        </w:rPr>
        <w:t>from</w:t>
      </w:r>
      <w:r w:rsidRPr="008F77F4">
        <w:rPr>
          <w:rFonts w:ascii="Arial" w:hAnsi="Arial" w:cs="Arial"/>
          <w:spacing w:val="17"/>
        </w:rPr>
        <w:t xml:space="preserve"> </w:t>
      </w:r>
      <w:r w:rsidRPr="008F77F4">
        <w:rPr>
          <w:rFonts w:ascii="Arial" w:hAnsi="Arial" w:cs="Arial"/>
        </w:rPr>
        <w:t>Nairobi</w:t>
      </w:r>
      <w:r w:rsidRPr="008F77F4">
        <w:rPr>
          <w:rFonts w:ascii="Arial" w:hAnsi="Arial" w:cs="Arial"/>
          <w:spacing w:val="18"/>
        </w:rPr>
        <w:t xml:space="preserve"> </w:t>
      </w:r>
      <w:r w:rsidRPr="008F77F4">
        <w:rPr>
          <w:rFonts w:ascii="Arial" w:hAnsi="Arial" w:cs="Arial"/>
        </w:rPr>
        <w:t>-</w:t>
      </w:r>
      <w:r w:rsidRPr="008F77F4">
        <w:rPr>
          <w:rFonts w:ascii="Arial" w:hAnsi="Arial" w:cs="Arial"/>
          <w:spacing w:val="17"/>
        </w:rPr>
        <w:t xml:space="preserve"> </w:t>
      </w:r>
      <w:proofErr w:type="spellStart"/>
      <w:r w:rsidRPr="008F77F4">
        <w:rPr>
          <w:rFonts w:ascii="Arial" w:hAnsi="Arial" w:cs="Arial"/>
        </w:rPr>
        <w:t>Sinendet</w:t>
      </w:r>
      <w:proofErr w:type="spellEnd"/>
      <w:r w:rsidRPr="008F77F4">
        <w:rPr>
          <w:rFonts w:ascii="Arial" w:hAnsi="Arial" w:cs="Arial"/>
          <w:spacing w:val="18"/>
        </w:rPr>
        <w:t xml:space="preserve"> </w:t>
      </w:r>
      <w:r w:rsidRPr="008F77F4">
        <w:rPr>
          <w:rFonts w:ascii="Arial" w:hAnsi="Arial" w:cs="Arial"/>
        </w:rPr>
        <w:t>-</w:t>
      </w:r>
      <w:r w:rsidRPr="008F77F4">
        <w:rPr>
          <w:rFonts w:ascii="Arial" w:hAnsi="Arial" w:cs="Arial"/>
          <w:spacing w:val="17"/>
        </w:rPr>
        <w:t xml:space="preserve"> </w:t>
      </w:r>
      <w:proofErr w:type="spellStart"/>
      <w:r w:rsidRPr="008F77F4">
        <w:rPr>
          <w:rFonts w:ascii="Arial" w:hAnsi="Arial" w:cs="Arial"/>
        </w:rPr>
        <w:t>Eldoret</w:t>
      </w:r>
      <w:proofErr w:type="spellEnd"/>
      <w:r w:rsidRPr="008F77F4">
        <w:rPr>
          <w:rFonts w:ascii="Arial" w:hAnsi="Arial" w:cs="Arial"/>
          <w:spacing w:val="17"/>
        </w:rPr>
        <w:t xml:space="preserve"> </w:t>
      </w:r>
      <w:r w:rsidRPr="008F77F4">
        <w:rPr>
          <w:rFonts w:ascii="Arial" w:hAnsi="Arial" w:cs="Arial"/>
        </w:rPr>
        <w:t xml:space="preserve">and Kisumu, commissioned in </w:t>
      </w:r>
      <w:bookmarkStart w:id="79" w:name="_Toc476683456"/>
      <w:bookmarkStart w:id="80" w:name="_Toc477476501"/>
      <w:bookmarkStart w:id="81" w:name="_Toc478111677"/>
      <w:r w:rsidR="00384B65">
        <w:rPr>
          <w:rFonts w:ascii="Arial" w:hAnsi="Arial" w:cs="Arial"/>
        </w:rPr>
        <w:t xml:space="preserve">1994. </w:t>
      </w:r>
    </w:p>
    <w:p w:rsidR="006D4D6C" w:rsidRPr="00384B65" w:rsidRDefault="006D4D6C" w:rsidP="00384B65">
      <w:pPr>
        <w:pStyle w:val="BodyText"/>
        <w:spacing w:line="360" w:lineRule="auto"/>
        <w:jc w:val="both"/>
        <w:rPr>
          <w:rFonts w:ascii="Arial" w:hAnsi="Arial" w:cs="Arial"/>
        </w:rPr>
      </w:pPr>
    </w:p>
    <w:p w:rsidR="00CE5CDB" w:rsidRPr="008F77F4" w:rsidRDefault="00CE5CDB" w:rsidP="00455E2C">
      <w:pPr>
        <w:pStyle w:val="Heading2"/>
        <w:numPr>
          <w:ilvl w:val="1"/>
          <w:numId w:val="3"/>
        </w:numPr>
      </w:pPr>
      <w:r w:rsidRPr="00123BA4">
        <w:lastRenderedPageBreak/>
        <w:t>Tariffs</w:t>
      </w:r>
      <w:r w:rsidRPr="008F77F4">
        <w:t xml:space="preserve"> and Pricing</w:t>
      </w:r>
      <w:bookmarkEnd w:id="79"/>
      <w:bookmarkEnd w:id="80"/>
      <w:bookmarkEnd w:id="81"/>
    </w:p>
    <w:p w:rsidR="00BA0BDA" w:rsidRPr="008F77F4" w:rsidRDefault="00BA0BDA" w:rsidP="00BA0BDA">
      <w:pPr>
        <w:rPr>
          <w:rFonts w:ascii="Arial" w:hAnsi="Arial" w:cs="Arial"/>
        </w:rPr>
      </w:pPr>
    </w:p>
    <w:p w:rsidR="00CE5CDB" w:rsidRPr="008F77F4" w:rsidRDefault="00CE5CDB" w:rsidP="00455E2C">
      <w:pPr>
        <w:pStyle w:val="Heading3"/>
        <w:numPr>
          <w:ilvl w:val="2"/>
          <w:numId w:val="3"/>
        </w:numPr>
        <w:rPr>
          <w:rFonts w:ascii="Arial" w:hAnsi="Arial" w:cs="Arial"/>
        </w:rPr>
      </w:pPr>
      <w:bookmarkStart w:id="82" w:name="_Toc476683457"/>
      <w:bookmarkStart w:id="83" w:name="_Toc477476502"/>
      <w:bookmarkStart w:id="84" w:name="_Toc478111678"/>
      <w:r w:rsidRPr="008F77F4">
        <w:rPr>
          <w:rFonts w:ascii="Arial" w:hAnsi="Arial" w:cs="Arial"/>
        </w:rPr>
        <w:t>PLATTS</w:t>
      </w:r>
      <w:bookmarkEnd w:id="82"/>
      <w:r w:rsidR="00160F5E" w:rsidRPr="008F77F4">
        <w:rPr>
          <w:rFonts w:ascii="Arial" w:hAnsi="Arial" w:cs="Arial"/>
        </w:rPr>
        <w:t xml:space="preserve"> Market Data</w:t>
      </w:r>
      <w:bookmarkEnd w:id="83"/>
      <w:bookmarkEnd w:id="84"/>
    </w:p>
    <w:p w:rsidR="00CE5CDB" w:rsidRPr="008F77F4" w:rsidRDefault="00CE5CDB" w:rsidP="00455E2C">
      <w:pPr>
        <w:pStyle w:val="Heading3"/>
        <w:numPr>
          <w:ilvl w:val="2"/>
          <w:numId w:val="3"/>
        </w:numPr>
        <w:rPr>
          <w:rFonts w:ascii="Arial" w:hAnsi="Arial" w:cs="Arial"/>
        </w:rPr>
      </w:pPr>
      <w:bookmarkStart w:id="85" w:name="_Toc476683458"/>
      <w:bookmarkStart w:id="86" w:name="_Toc477476504"/>
      <w:bookmarkStart w:id="87" w:name="_Toc478111679"/>
      <w:r w:rsidRPr="008F77F4">
        <w:rPr>
          <w:rFonts w:ascii="Arial" w:hAnsi="Arial" w:cs="Arial"/>
        </w:rPr>
        <w:t>PIC Tenders</w:t>
      </w:r>
      <w:bookmarkEnd w:id="85"/>
      <w:bookmarkEnd w:id="86"/>
      <w:bookmarkEnd w:id="87"/>
    </w:p>
    <w:p w:rsidR="00792B72" w:rsidRPr="008F77F4" w:rsidRDefault="00792B72" w:rsidP="00455E2C">
      <w:pPr>
        <w:pStyle w:val="Heading3"/>
        <w:numPr>
          <w:ilvl w:val="2"/>
          <w:numId w:val="3"/>
        </w:numPr>
        <w:jc w:val="both"/>
        <w:rPr>
          <w:rFonts w:ascii="Arial" w:hAnsi="Arial" w:cs="Arial"/>
        </w:rPr>
      </w:pPr>
      <w:bookmarkStart w:id="88" w:name="_Toc476683459"/>
      <w:bookmarkStart w:id="89" w:name="_Toc477476505"/>
      <w:bookmarkStart w:id="90" w:name="_Toc478111680"/>
      <w:r w:rsidRPr="008F77F4">
        <w:rPr>
          <w:rFonts w:ascii="Arial" w:hAnsi="Arial" w:cs="Arial"/>
        </w:rPr>
        <w:t>Border crossings and non-tariff</w:t>
      </w:r>
      <w:r w:rsidRPr="008F77F4">
        <w:rPr>
          <w:rFonts w:ascii="Arial" w:hAnsi="Arial" w:cs="Arial"/>
          <w:spacing w:val="-7"/>
        </w:rPr>
        <w:t xml:space="preserve"> </w:t>
      </w:r>
      <w:r w:rsidRPr="008F77F4">
        <w:rPr>
          <w:rFonts w:ascii="Arial" w:hAnsi="Arial" w:cs="Arial"/>
        </w:rPr>
        <w:t>barriers</w:t>
      </w:r>
      <w:bookmarkEnd w:id="88"/>
      <w:bookmarkEnd w:id="89"/>
      <w:bookmarkEnd w:id="90"/>
    </w:p>
    <w:p w:rsidR="00233C9F" w:rsidRPr="008F77F4" w:rsidRDefault="00233C9F" w:rsidP="00455E2C">
      <w:pPr>
        <w:pStyle w:val="BodyText"/>
        <w:numPr>
          <w:ilvl w:val="2"/>
          <w:numId w:val="3"/>
        </w:numPr>
        <w:spacing w:line="360" w:lineRule="auto"/>
        <w:ind w:right="150"/>
        <w:jc w:val="both"/>
        <w:rPr>
          <w:rFonts w:ascii="Arial" w:eastAsiaTheme="majorEastAsia" w:hAnsi="Arial" w:cs="Arial"/>
          <w:color w:val="1F4D78" w:themeColor="accent1" w:themeShade="7F"/>
        </w:rPr>
      </w:pPr>
      <w:r w:rsidRPr="008F77F4">
        <w:rPr>
          <w:rFonts w:ascii="Arial" w:eastAsiaTheme="majorEastAsia" w:hAnsi="Arial" w:cs="Arial"/>
          <w:color w:val="1F4D78" w:themeColor="accent1" w:themeShade="7F"/>
        </w:rPr>
        <w:t>Pump Prices.</w:t>
      </w:r>
    </w:p>
    <w:p w:rsidR="00233C9F" w:rsidRPr="008F77F4" w:rsidRDefault="00123BA4" w:rsidP="00123BA4">
      <w:pPr>
        <w:pStyle w:val="Style1"/>
      </w:pPr>
      <w:r>
        <w:t>Table 4</w:t>
      </w:r>
      <w:r w:rsidR="008E37F5" w:rsidRPr="008F77F4">
        <w:t>: Rwanda Pump Price</w:t>
      </w:r>
      <w:r w:rsidR="0047395D" w:rsidRPr="008F77F4">
        <w:t xml:space="preserve"> Trends</w:t>
      </w:r>
    </w:p>
    <w:p w:rsidR="00792B72" w:rsidRPr="008F77F4" w:rsidRDefault="00792B72" w:rsidP="00792B72">
      <w:pPr>
        <w:pStyle w:val="BodyText"/>
        <w:spacing w:before="6" w:line="360" w:lineRule="auto"/>
        <w:rPr>
          <w:rFonts w:ascii="Arial" w:hAnsi="Arial" w:cs="Arial"/>
        </w:rPr>
      </w:pPr>
    </w:p>
    <w:p w:rsidR="00792B72" w:rsidRPr="008F77F4" w:rsidRDefault="00792B72" w:rsidP="00455E2C">
      <w:pPr>
        <w:pStyle w:val="Heading2"/>
        <w:numPr>
          <w:ilvl w:val="1"/>
          <w:numId w:val="3"/>
        </w:numPr>
      </w:pPr>
      <w:bookmarkStart w:id="91" w:name="_Toc476683460"/>
      <w:bookmarkStart w:id="92" w:name="_Toc477476506"/>
      <w:bookmarkStart w:id="93" w:name="_Toc478111681"/>
      <w:r w:rsidRPr="00123BA4">
        <w:t>S</w:t>
      </w:r>
      <w:r w:rsidR="00CE5CDB" w:rsidRPr="00123BA4">
        <w:t>takeholder</w:t>
      </w:r>
      <w:r w:rsidR="00CE5CDB" w:rsidRPr="008F77F4">
        <w:t xml:space="preserve"> engagement</w:t>
      </w:r>
      <w:bookmarkEnd w:id="91"/>
      <w:bookmarkEnd w:id="92"/>
      <w:bookmarkEnd w:id="93"/>
    </w:p>
    <w:p w:rsidR="00A47B49" w:rsidRPr="008F77F4" w:rsidRDefault="003E5F25" w:rsidP="00CE5CDB">
      <w:pPr>
        <w:pStyle w:val="BodyText"/>
        <w:spacing w:before="201" w:line="360" w:lineRule="auto"/>
        <w:ind w:right="148"/>
        <w:jc w:val="both"/>
        <w:rPr>
          <w:rFonts w:ascii="Arial" w:hAnsi="Arial" w:cs="Arial"/>
        </w:rPr>
      </w:pPr>
      <w:r w:rsidRPr="008F77F4">
        <w:rPr>
          <w:rFonts w:ascii="Arial" w:hAnsi="Arial" w:cs="Arial"/>
        </w:rPr>
        <w:t xml:space="preserve">The above details of transport supply give a clear picture of the Supply chain and Infrastructure complexities. </w:t>
      </w:r>
      <w:r w:rsidR="00614F39" w:rsidRPr="008F77F4">
        <w:rPr>
          <w:rFonts w:ascii="Arial" w:hAnsi="Arial" w:cs="Arial"/>
        </w:rPr>
        <w:t>Nevertheless</w:t>
      </w:r>
      <w:r w:rsidRPr="008F77F4">
        <w:rPr>
          <w:rFonts w:ascii="Arial" w:hAnsi="Arial" w:cs="Arial"/>
        </w:rPr>
        <w:t xml:space="preserve">, each country has its own network, process, tools and regulations. </w:t>
      </w:r>
    </w:p>
    <w:p w:rsidR="00792B72" w:rsidRPr="008F77F4" w:rsidRDefault="00614F39" w:rsidP="00455E2C">
      <w:pPr>
        <w:pStyle w:val="BodyText"/>
        <w:numPr>
          <w:ilvl w:val="0"/>
          <w:numId w:val="4"/>
        </w:numPr>
        <w:spacing w:before="201" w:line="360" w:lineRule="auto"/>
        <w:ind w:right="148"/>
        <w:jc w:val="both"/>
        <w:rPr>
          <w:rFonts w:ascii="Arial" w:hAnsi="Arial" w:cs="Arial"/>
        </w:rPr>
      </w:pPr>
      <w:r w:rsidRPr="008F77F4">
        <w:rPr>
          <w:rFonts w:ascii="Arial" w:hAnsi="Arial" w:cs="Arial"/>
        </w:rPr>
        <w:t>Specifically</w:t>
      </w:r>
      <w:r w:rsidR="003321F4">
        <w:rPr>
          <w:rFonts w:ascii="Arial" w:hAnsi="Arial" w:cs="Arial"/>
        </w:rPr>
        <w:t xml:space="preserve"> in Rwanda, the following</w:t>
      </w:r>
      <w:r w:rsidR="00A47B49" w:rsidRPr="008F77F4">
        <w:rPr>
          <w:rFonts w:ascii="Arial" w:hAnsi="Arial" w:cs="Arial"/>
        </w:rPr>
        <w:t xml:space="preserve"> 10 Institutional framework and regulatory agencies are involved with specific mandate:</w:t>
      </w:r>
    </w:p>
    <w:p w:rsidR="003321F4" w:rsidRDefault="00857444" w:rsidP="00455E2C">
      <w:pPr>
        <w:pStyle w:val="BodyText"/>
        <w:numPr>
          <w:ilvl w:val="0"/>
          <w:numId w:val="4"/>
        </w:numPr>
        <w:spacing w:line="360" w:lineRule="auto"/>
        <w:jc w:val="both"/>
        <w:rPr>
          <w:rFonts w:ascii="Arial" w:hAnsi="Arial" w:cs="Arial"/>
        </w:rPr>
      </w:pPr>
      <w:r w:rsidRPr="003321F4">
        <w:rPr>
          <w:rFonts w:ascii="Arial" w:hAnsi="Arial" w:cs="Arial"/>
        </w:rPr>
        <w:t xml:space="preserve">Ministry of Trade, Industry and EAC Affairs and Ministry of infrastructure </w:t>
      </w:r>
    </w:p>
    <w:p w:rsidR="00614F39" w:rsidRPr="008F77F4" w:rsidRDefault="00EE0028" w:rsidP="00455E2C">
      <w:pPr>
        <w:pStyle w:val="BodyText"/>
        <w:numPr>
          <w:ilvl w:val="0"/>
          <w:numId w:val="4"/>
        </w:numPr>
        <w:spacing w:line="360" w:lineRule="auto"/>
        <w:jc w:val="both"/>
        <w:rPr>
          <w:rFonts w:ascii="Arial" w:hAnsi="Arial" w:cs="Arial"/>
        </w:rPr>
      </w:pPr>
      <w:r w:rsidRPr="003321F4">
        <w:rPr>
          <w:rFonts w:ascii="Arial" w:hAnsi="Arial" w:cs="Arial"/>
          <w:b/>
        </w:rPr>
        <w:t>REG</w:t>
      </w:r>
    </w:p>
    <w:p w:rsidR="003321F4" w:rsidRDefault="00857444" w:rsidP="00455E2C">
      <w:pPr>
        <w:pStyle w:val="BodyText"/>
        <w:numPr>
          <w:ilvl w:val="0"/>
          <w:numId w:val="4"/>
        </w:numPr>
        <w:spacing w:line="360" w:lineRule="auto"/>
        <w:jc w:val="both"/>
        <w:rPr>
          <w:rFonts w:ascii="Arial" w:hAnsi="Arial" w:cs="Arial"/>
        </w:rPr>
      </w:pPr>
      <w:r w:rsidRPr="008F77F4">
        <w:rPr>
          <w:rFonts w:ascii="Arial" w:hAnsi="Arial" w:cs="Arial"/>
          <w:b/>
        </w:rPr>
        <w:t>RURA</w:t>
      </w:r>
      <w:r w:rsidRPr="008F77F4">
        <w:rPr>
          <w:rFonts w:ascii="Arial" w:hAnsi="Arial" w:cs="Arial"/>
        </w:rPr>
        <w:t xml:space="preserve"> </w:t>
      </w:r>
      <w:bookmarkStart w:id="94" w:name="_Toc391374878"/>
    </w:p>
    <w:p w:rsidR="003321F4" w:rsidRDefault="00614F39" w:rsidP="00455E2C">
      <w:pPr>
        <w:pStyle w:val="BodyText"/>
        <w:numPr>
          <w:ilvl w:val="0"/>
          <w:numId w:val="4"/>
        </w:numPr>
        <w:spacing w:line="360" w:lineRule="auto"/>
        <w:jc w:val="both"/>
        <w:rPr>
          <w:rFonts w:ascii="Arial" w:hAnsi="Arial" w:cs="Arial"/>
          <w:bCs/>
        </w:rPr>
      </w:pPr>
      <w:r w:rsidRPr="008F77F4">
        <w:rPr>
          <w:rFonts w:ascii="Arial" w:hAnsi="Arial" w:cs="Arial"/>
          <w:b/>
          <w:bCs/>
        </w:rPr>
        <w:t>REMA</w:t>
      </w:r>
      <w:r w:rsidRPr="008F77F4">
        <w:rPr>
          <w:rFonts w:ascii="Arial" w:hAnsi="Arial" w:cs="Arial"/>
          <w:bCs/>
        </w:rPr>
        <w:t xml:space="preserve"> </w:t>
      </w:r>
      <w:bookmarkStart w:id="95" w:name="_Toc391374879"/>
      <w:bookmarkEnd w:id="94"/>
    </w:p>
    <w:p w:rsidR="00123106" w:rsidRDefault="00614F39" w:rsidP="00455E2C">
      <w:pPr>
        <w:pStyle w:val="BodyText"/>
        <w:numPr>
          <w:ilvl w:val="0"/>
          <w:numId w:val="4"/>
        </w:numPr>
        <w:spacing w:line="360" w:lineRule="auto"/>
        <w:jc w:val="both"/>
        <w:rPr>
          <w:rFonts w:ascii="Arial" w:hAnsi="Arial" w:cs="Arial"/>
        </w:rPr>
      </w:pPr>
      <w:r w:rsidRPr="008F77F4">
        <w:rPr>
          <w:rFonts w:ascii="Arial" w:hAnsi="Arial" w:cs="Arial"/>
          <w:b/>
          <w:bCs/>
        </w:rPr>
        <w:t xml:space="preserve">RBS </w:t>
      </w:r>
      <w:bookmarkEnd w:id="95"/>
    </w:p>
    <w:p w:rsidR="00123106" w:rsidRDefault="00123106" w:rsidP="00857444">
      <w:pPr>
        <w:spacing w:line="360" w:lineRule="auto"/>
        <w:jc w:val="both"/>
        <w:rPr>
          <w:rFonts w:ascii="Arial" w:hAnsi="Arial" w:cs="Arial"/>
          <w:sz w:val="24"/>
          <w:szCs w:val="24"/>
        </w:rPr>
      </w:pPr>
    </w:p>
    <w:p w:rsidR="00123106" w:rsidRDefault="00123106" w:rsidP="00857444">
      <w:pPr>
        <w:spacing w:line="360" w:lineRule="auto"/>
        <w:jc w:val="both"/>
        <w:rPr>
          <w:rFonts w:ascii="Arial" w:hAnsi="Arial" w:cs="Arial"/>
          <w:sz w:val="24"/>
          <w:szCs w:val="24"/>
        </w:rPr>
      </w:pPr>
    </w:p>
    <w:p w:rsidR="003321F4" w:rsidRDefault="003321F4" w:rsidP="00857444">
      <w:pPr>
        <w:spacing w:line="360" w:lineRule="auto"/>
        <w:jc w:val="both"/>
        <w:rPr>
          <w:rFonts w:ascii="Arial" w:hAnsi="Arial" w:cs="Arial"/>
          <w:sz w:val="24"/>
          <w:szCs w:val="24"/>
        </w:rPr>
      </w:pPr>
    </w:p>
    <w:p w:rsidR="006D4D6C" w:rsidRDefault="006D4D6C" w:rsidP="00857444">
      <w:pPr>
        <w:spacing w:line="360" w:lineRule="auto"/>
        <w:jc w:val="both"/>
        <w:rPr>
          <w:rFonts w:ascii="Arial" w:hAnsi="Arial" w:cs="Arial"/>
          <w:sz w:val="24"/>
          <w:szCs w:val="24"/>
        </w:rPr>
      </w:pPr>
    </w:p>
    <w:p w:rsidR="006D4D6C" w:rsidRDefault="006D4D6C" w:rsidP="00857444">
      <w:pPr>
        <w:spacing w:line="360" w:lineRule="auto"/>
        <w:jc w:val="both"/>
        <w:rPr>
          <w:rFonts w:ascii="Arial" w:hAnsi="Arial" w:cs="Arial"/>
          <w:sz w:val="24"/>
          <w:szCs w:val="24"/>
        </w:rPr>
      </w:pPr>
    </w:p>
    <w:p w:rsidR="006D4D6C" w:rsidRDefault="006D4D6C" w:rsidP="00857444">
      <w:pPr>
        <w:spacing w:line="360" w:lineRule="auto"/>
        <w:jc w:val="both"/>
        <w:rPr>
          <w:rFonts w:ascii="Arial" w:hAnsi="Arial" w:cs="Arial"/>
          <w:sz w:val="24"/>
          <w:szCs w:val="24"/>
        </w:rPr>
      </w:pPr>
    </w:p>
    <w:p w:rsidR="004E4916" w:rsidRDefault="004E4916" w:rsidP="00857444">
      <w:pPr>
        <w:spacing w:line="360" w:lineRule="auto"/>
        <w:jc w:val="both"/>
        <w:rPr>
          <w:rFonts w:ascii="Arial" w:hAnsi="Arial" w:cs="Arial"/>
          <w:sz w:val="24"/>
          <w:szCs w:val="24"/>
        </w:rPr>
      </w:pPr>
    </w:p>
    <w:p w:rsidR="0032015A" w:rsidRDefault="00CE5CDB" w:rsidP="00455E2C">
      <w:pPr>
        <w:pStyle w:val="Heading1"/>
        <w:numPr>
          <w:ilvl w:val="0"/>
          <w:numId w:val="3"/>
        </w:numPr>
      </w:pPr>
      <w:bookmarkStart w:id="96" w:name="_Toc476683461"/>
      <w:bookmarkStart w:id="97" w:name="_Toc477476507"/>
      <w:bookmarkStart w:id="98" w:name="_Toc478111682"/>
      <w:r w:rsidRPr="00123BA4">
        <w:lastRenderedPageBreak/>
        <w:t>Research</w:t>
      </w:r>
      <w:r w:rsidRPr="008F77F4">
        <w:t xml:space="preserve"> </w:t>
      </w:r>
      <w:r w:rsidR="0032015A" w:rsidRPr="008F77F4">
        <w:t>Methodology</w:t>
      </w:r>
      <w:bookmarkEnd w:id="96"/>
      <w:bookmarkEnd w:id="97"/>
      <w:bookmarkEnd w:id="98"/>
    </w:p>
    <w:p w:rsidR="00590772" w:rsidRPr="00590772" w:rsidRDefault="00590772" w:rsidP="00590772">
      <w:pPr>
        <w:spacing w:line="360" w:lineRule="auto"/>
        <w:jc w:val="both"/>
        <w:rPr>
          <w:rFonts w:ascii="Arial" w:hAnsi="Arial" w:cs="Arial"/>
          <w:sz w:val="24"/>
          <w:szCs w:val="24"/>
        </w:rPr>
      </w:pPr>
      <w:r w:rsidRPr="00590772">
        <w:rPr>
          <w:rFonts w:ascii="Arial" w:hAnsi="Arial" w:cs="Arial"/>
          <w:sz w:val="24"/>
          <w:szCs w:val="24"/>
        </w:rPr>
        <w:t>The section or chapter of the research methodology has provided a detailed idea regarding the various different kinds of techniques or procedures that has been incorporated for the purpose of gathering of research relevant data and information from various authentic and reliable data sources (</w:t>
      </w:r>
      <w:proofErr w:type="spellStart"/>
      <w:r w:rsidRPr="00590772">
        <w:rPr>
          <w:rFonts w:ascii="Arial" w:hAnsi="Arial" w:cs="Arial"/>
          <w:sz w:val="24"/>
          <w:szCs w:val="24"/>
        </w:rPr>
        <w:t>Welman</w:t>
      </w:r>
      <w:proofErr w:type="spellEnd"/>
      <w:r w:rsidRPr="00590772">
        <w:rPr>
          <w:rFonts w:ascii="Arial" w:hAnsi="Arial" w:cs="Arial"/>
          <w:sz w:val="24"/>
          <w:szCs w:val="24"/>
        </w:rPr>
        <w:t xml:space="preserve"> and </w:t>
      </w:r>
      <w:proofErr w:type="spellStart"/>
      <w:r w:rsidRPr="00590772">
        <w:rPr>
          <w:rFonts w:ascii="Arial" w:hAnsi="Arial" w:cs="Arial"/>
          <w:sz w:val="24"/>
          <w:szCs w:val="24"/>
        </w:rPr>
        <w:t>Huysamen</w:t>
      </w:r>
      <w:proofErr w:type="spellEnd"/>
      <w:r w:rsidRPr="00590772">
        <w:rPr>
          <w:rFonts w:ascii="Arial" w:hAnsi="Arial" w:cs="Arial"/>
          <w:sz w:val="24"/>
          <w:szCs w:val="24"/>
        </w:rPr>
        <w:t xml:space="preserve">, 2010). </w:t>
      </w:r>
    </w:p>
    <w:p w:rsidR="00CE5CDB" w:rsidRPr="008F77F4" w:rsidRDefault="00181FCA" w:rsidP="00455E2C">
      <w:pPr>
        <w:pStyle w:val="Heading2"/>
        <w:numPr>
          <w:ilvl w:val="1"/>
          <w:numId w:val="3"/>
        </w:numPr>
      </w:pPr>
      <w:bookmarkStart w:id="99" w:name="_Toc466325276"/>
      <w:bookmarkStart w:id="100" w:name="_Toc476683462"/>
      <w:bookmarkStart w:id="101" w:name="_Toc477476508"/>
      <w:bookmarkStart w:id="102" w:name="_Toc478111683"/>
      <w:bookmarkStart w:id="103" w:name="_Toc466325275"/>
      <w:r w:rsidRPr="00123BA4">
        <w:t>Research</w:t>
      </w:r>
      <w:r w:rsidRPr="008F77F4">
        <w:t xml:space="preserve"> </w:t>
      </w:r>
      <w:r w:rsidR="00CE5CDB" w:rsidRPr="008F77F4">
        <w:t>Philosophy</w:t>
      </w:r>
      <w:bookmarkEnd w:id="99"/>
      <w:bookmarkEnd w:id="100"/>
      <w:bookmarkEnd w:id="101"/>
      <w:bookmarkEnd w:id="102"/>
    </w:p>
    <w:p w:rsidR="004E4916" w:rsidRDefault="004E4916" w:rsidP="00CE5CDB">
      <w:pPr>
        <w:spacing w:line="360" w:lineRule="auto"/>
        <w:jc w:val="both"/>
        <w:rPr>
          <w:rFonts w:ascii="Arial" w:hAnsi="Arial" w:cs="Arial"/>
          <w:sz w:val="24"/>
          <w:szCs w:val="24"/>
        </w:rPr>
      </w:pPr>
    </w:p>
    <w:p w:rsidR="007C40C7" w:rsidRPr="008F77F4" w:rsidRDefault="00CE5CDB" w:rsidP="00CE5CDB">
      <w:pPr>
        <w:spacing w:line="360" w:lineRule="auto"/>
        <w:jc w:val="both"/>
        <w:rPr>
          <w:rFonts w:ascii="Arial" w:hAnsi="Arial" w:cs="Arial"/>
          <w:sz w:val="24"/>
          <w:szCs w:val="24"/>
        </w:rPr>
      </w:pPr>
      <w:r w:rsidRPr="008F77F4">
        <w:rPr>
          <w:rFonts w:ascii="Arial" w:hAnsi="Arial" w:cs="Arial"/>
          <w:sz w:val="24"/>
          <w:szCs w:val="24"/>
        </w:rPr>
        <w:t xml:space="preserve">Suitable research philosophy is significantly considered to be essential for the purpose of resourcefully completing the chosen research topic or area on analysis of complexity reduction in supply chain (SCM), of petroleum products in </w:t>
      </w:r>
      <w:r w:rsidR="00A6713C" w:rsidRPr="008F77F4">
        <w:rPr>
          <w:rFonts w:ascii="Arial" w:hAnsi="Arial" w:cs="Arial"/>
          <w:sz w:val="24"/>
          <w:szCs w:val="24"/>
        </w:rPr>
        <w:t>Eastern Africa</w:t>
      </w:r>
      <w:proofErr w:type="gramStart"/>
      <w:r w:rsidRPr="008F77F4">
        <w:rPr>
          <w:rFonts w:ascii="Arial" w:hAnsi="Arial" w:cs="Arial"/>
          <w:sz w:val="24"/>
          <w:szCs w:val="24"/>
        </w:rPr>
        <w:t>.</w:t>
      </w:r>
      <w:r w:rsidR="00BA45D1" w:rsidRPr="008F77F4">
        <w:rPr>
          <w:rFonts w:ascii="Arial" w:hAnsi="Arial" w:cs="Arial"/>
          <w:sz w:val="24"/>
          <w:szCs w:val="24"/>
        </w:rPr>
        <w:t>.</w:t>
      </w:r>
      <w:proofErr w:type="gramEnd"/>
      <w:r w:rsidRPr="008F77F4">
        <w:rPr>
          <w:rFonts w:ascii="Arial" w:hAnsi="Arial" w:cs="Arial"/>
          <w:sz w:val="24"/>
          <w:szCs w:val="24"/>
        </w:rPr>
        <w:t xml:space="preserve"> </w:t>
      </w:r>
      <w:bookmarkEnd w:id="103"/>
    </w:p>
    <w:p w:rsidR="0032015A" w:rsidRPr="008F77F4" w:rsidRDefault="0032015A" w:rsidP="00455E2C">
      <w:pPr>
        <w:pStyle w:val="Heading2"/>
        <w:numPr>
          <w:ilvl w:val="1"/>
          <w:numId w:val="3"/>
        </w:numPr>
      </w:pPr>
      <w:bookmarkStart w:id="104" w:name="_Toc466325277"/>
      <w:bookmarkStart w:id="105" w:name="_Toc476683464"/>
      <w:bookmarkStart w:id="106" w:name="_Toc477476510"/>
      <w:bookmarkStart w:id="107" w:name="_Toc478111684"/>
      <w:r w:rsidRPr="008F77F4">
        <w:t>Data Collection</w:t>
      </w:r>
      <w:bookmarkEnd w:id="104"/>
      <w:bookmarkEnd w:id="105"/>
      <w:bookmarkEnd w:id="106"/>
      <w:bookmarkEnd w:id="107"/>
    </w:p>
    <w:p w:rsidR="00B520C6" w:rsidRPr="008F77F4" w:rsidRDefault="00B520C6" w:rsidP="00B520C6">
      <w:pPr>
        <w:pStyle w:val="BodyText"/>
        <w:spacing w:line="360" w:lineRule="auto"/>
        <w:ind w:right="172"/>
        <w:jc w:val="both"/>
        <w:rPr>
          <w:rFonts w:ascii="Arial" w:eastAsiaTheme="minorHAnsi" w:hAnsi="Arial" w:cs="Arial"/>
        </w:rPr>
      </w:pPr>
    </w:p>
    <w:p w:rsidR="001F21A0" w:rsidRPr="008F77F4" w:rsidRDefault="00E50CEA" w:rsidP="004E4916">
      <w:pPr>
        <w:pStyle w:val="BodyText"/>
        <w:spacing w:line="360" w:lineRule="auto"/>
        <w:ind w:right="172"/>
        <w:jc w:val="both"/>
        <w:rPr>
          <w:rFonts w:ascii="Arial" w:eastAsiaTheme="minorHAnsi" w:hAnsi="Arial" w:cs="Arial"/>
        </w:rPr>
      </w:pPr>
      <w:r w:rsidRPr="008F77F4">
        <w:rPr>
          <w:rFonts w:ascii="Arial" w:eastAsiaTheme="minorHAnsi" w:hAnsi="Arial" w:cs="Arial"/>
        </w:rPr>
        <w:t>Data collection methodology</w:t>
      </w:r>
      <w:r w:rsidR="001F21A0" w:rsidRPr="008F77F4">
        <w:rPr>
          <w:rFonts w:ascii="Arial" w:eastAsiaTheme="minorHAnsi" w:hAnsi="Arial" w:cs="Arial"/>
        </w:rPr>
        <w:t xml:space="preserve"> ass</w:t>
      </w:r>
      <w:r w:rsidRPr="008F77F4">
        <w:rPr>
          <w:rFonts w:ascii="Arial" w:eastAsiaTheme="minorHAnsi" w:hAnsi="Arial" w:cs="Arial"/>
        </w:rPr>
        <w:t xml:space="preserve">ignment applies to gather the </w:t>
      </w:r>
      <w:r w:rsidR="001F21A0" w:rsidRPr="008F77F4">
        <w:rPr>
          <w:rFonts w:ascii="Arial" w:eastAsiaTheme="minorHAnsi" w:hAnsi="Arial" w:cs="Arial"/>
        </w:rPr>
        <w:t>Ti</w:t>
      </w:r>
      <w:r w:rsidRPr="008F77F4">
        <w:rPr>
          <w:rFonts w:ascii="Arial" w:eastAsiaTheme="minorHAnsi" w:hAnsi="Arial" w:cs="Arial"/>
        </w:rPr>
        <w:t xml:space="preserve">me, Cost and Distance covered for both Northern and Central. </w:t>
      </w:r>
      <w:r w:rsidR="00B520C6" w:rsidRPr="008F77F4">
        <w:rPr>
          <w:rFonts w:ascii="Arial" w:eastAsiaTheme="minorHAnsi" w:hAnsi="Arial" w:cs="Arial"/>
        </w:rPr>
        <w:t xml:space="preserve">This </w:t>
      </w:r>
      <w:r w:rsidR="003321F4" w:rsidRPr="008F77F4">
        <w:rPr>
          <w:rFonts w:ascii="Arial" w:eastAsiaTheme="minorHAnsi" w:hAnsi="Arial" w:cs="Arial"/>
        </w:rPr>
        <w:t>research</w:t>
      </w:r>
      <w:r w:rsidR="00B520C6" w:rsidRPr="008F77F4">
        <w:rPr>
          <w:rFonts w:ascii="Arial" w:eastAsiaTheme="minorHAnsi" w:hAnsi="Arial" w:cs="Arial"/>
        </w:rPr>
        <w:t xml:space="preserve"> use b</w:t>
      </w:r>
      <w:r w:rsidR="001F21A0" w:rsidRPr="008F77F4">
        <w:rPr>
          <w:rFonts w:ascii="Arial" w:eastAsiaTheme="minorHAnsi" w:hAnsi="Arial" w:cs="Arial"/>
        </w:rPr>
        <w:t>oth primary data and secondary data collection methods:</w:t>
      </w:r>
    </w:p>
    <w:p w:rsidR="001F21A0" w:rsidRPr="008F77F4" w:rsidRDefault="001F21A0" w:rsidP="001F21A0">
      <w:pPr>
        <w:pStyle w:val="BodyText"/>
        <w:spacing w:before="9"/>
        <w:rPr>
          <w:rFonts w:ascii="Arial" w:hAnsi="Arial" w:cs="Arial"/>
          <w:sz w:val="19"/>
        </w:rPr>
      </w:pPr>
    </w:p>
    <w:p w:rsidR="00181FCA" w:rsidRPr="008F77F4" w:rsidRDefault="005D6AAE" w:rsidP="00181FCA">
      <w:pPr>
        <w:pStyle w:val="Heading3"/>
        <w:rPr>
          <w:rFonts w:ascii="Arial" w:hAnsi="Arial" w:cs="Arial"/>
          <w:highlight w:val="lightGray"/>
        </w:rPr>
      </w:pPr>
      <w:bookmarkStart w:id="108" w:name="_Toc476683465"/>
      <w:bookmarkStart w:id="109" w:name="_Toc477476511"/>
      <w:bookmarkStart w:id="110" w:name="_Toc478111685"/>
      <w:r>
        <w:rPr>
          <w:rFonts w:ascii="Arial" w:hAnsi="Arial" w:cs="Arial"/>
        </w:rPr>
        <w:t>3.2</w:t>
      </w:r>
      <w:r w:rsidR="00181FCA" w:rsidRPr="008F77F4">
        <w:rPr>
          <w:rFonts w:ascii="Arial" w:hAnsi="Arial" w:cs="Arial"/>
        </w:rPr>
        <w:t xml:space="preserve">.1. </w:t>
      </w:r>
      <w:r w:rsidR="001F21A0" w:rsidRPr="008F77F4">
        <w:rPr>
          <w:rFonts w:ascii="Arial" w:hAnsi="Arial" w:cs="Arial"/>
        </w:rPr>
        <w:t>Primary</w:t>
      </w:r>
      <w:r w:rsidR="001F21A0" w:rsidRPr="008F77F4">
        <w:rPr>
          <w:rFonts w:ascii="Arial" w:hAnsi="Arial" w:cs="Arial"/>
          <w:spacing w:val="-7"/>
        </w:rPr>
        <w:t xml:space="preserve"> </w:t>
      </w:r>
      <w:r w:rsidR="001F21A0" w:rsidRPr="008F77F4">
        <w:rPr>
          <w:rFonts w:ascii="Arial" w:hAnsi="Arial" w:cs="Arial"/>
        </w:rPr>
        <w:t>data</w:t>
      </w:r>
      <w:r w:rsidR="00181FCA" w:rsidRPr="008F77F4">
        <w:rPr>
          <w:rFonts w:ascii="Arial" w:hAnsi="Arial" w:cs="Arial"/>
        </w:rPr>
        <w:t xml:space="preserve"> Collection</w:t>
      </w:r>
      <w:bookmarkEnd w:id="108"/>
      <w:bookmarkEnd w:id="109"/>
      <w:bookmarkEnd w:id="110"/>
    </w:p>
    <w:p w:rsidR="001F21A0" w:rsidRPr="008F77F4" w:rsidRDefault="00B520C6" w:rsidP="004E4916">
      <w:pPr>
        <w:spacing w:line="360" w:lineRule="auto"/>
        <w:jc w:val="both"/>
        <w:rPr>
          <w:rFonts w:ascii="Arial" w:hAnsi="Arial" w:cs="Arial"/>
          <w:sz w:val="19"/>
        </w:rPr>
      </w:pPr>
      <w:r w:rsidRPr="004E4916">
        <w:rPr>
          <w:rFonts w:ascii="Arial" w:hAnsi="Arial" w:cs="Arial"/>
          <w:sz w:val="24"/>
          <w:szCs w:val="24"/>
        </w:rPr>
        <w:t>Preliminary m</w:t>
      </w:r>
      <w:r w:rsidR="00181FCA" w:rsidRPr="004E4916">
        <w:rPr>
          <w:rFonts w:ascii="Arial" w:hAnsi="Arial" w:cs="Arial"/>
          <w:sz w:val="24"/>
          <w:szCs w:val="24"/>
        </w:rPr>
        <w:t>eetings were held in early</w:t>
      </w:r>
      <w:r w:rsidRPr="004E4916">
        <w:rPr>
          <w:rFonts w:ascii="Arial" w:hAnsi="Arial" w:cs="Arial"/>
          <w:sz w:val="24"/>
          <w:szCs w:val="24"/>
        </w:rPr>
        <w:t xml:space="preserve"> August and </w:t>
      </w:r>
      <w:r w:rsidR="00152CF4" w:rsidRPr="004E4916">
        <w:rPr>
          <w:rFonts w:ascii="Arial" w:hAnsi="Arial" w:cs="Arial"/>
          <w:sz w:val="24"/>
          <w:szCs w:val="24"/>
        </w:rPr>
        <w:t>September</w:t>
      </w:r>
      <w:r w:rsidRPr="004E4916">
        <w:rPr>
          <w:rFonts w:ascii="Arial" w:hAnsi="Arial" w:cs="Arial"/>
          <w:sz w:val="24"/>
          <w:szCs w:val="24"/>
        </w:rPr>
        <w:t xml:space="preserve"> 2016</w:t>
      </w:r>
      <w:r w:rsidR="00181FCA" w:rsidRPr="004E4916">
        <w:rPr>
          <w:rFonts w:ascii="Arial" w:hAnsi="Arial" w:cs="Arial"/>
          <w:sz w:val="24"/>
          <w:szCs w:val="24"/>
        </w:rPr>
        <w:t xml:space="preserve"> in</w:t>
      </w:r>
      <w:r w:rsidRPr="004E4916">
        <w:rPr>
          <w:rFonts w:ascii="Arial" w:hAnsi="Arial" w:cs="Arial"/>
          <w:sz w:val="24"/>
          <w:szCs w:val="24"/>
        </w:rPr>
        <w:t xml:space="preserve"> Rwanda with the Business owner and marketers (</w:t>
      </w:r>
      <w:proofErr w:type="spellStart"/>
      <w:r w:rsidRPr="004E4916">
        <w:rPr>
          <w:rFonts w:ascii="Arial" w:hAnsi="Arial" w:cs="Arial"/>
          <w:sz w:val="24"/>
          <w:szCs w:val="24"/>
        </w:rPr>
        <w:t>Hashi</w:t>
      </w:r>
      <w:proofErr w:type="spellEnd"/>
      <w:r w:rsidRPr="004E4916">
        <w:rPr>
          <w:rFonts w:ascii="Arial" w:hAnsi="Arial" w:cs="Arial"/>
          <w:sz w:val="24"/>
          <w:szCs w:val="24"/>
        </w:rPr>
        <w:t xml:space="preserve"> Petroleum Ltd, Engen Rwanda, Gasoil Ltd, </w:t>
      </w:r>
      <w:proofErr w:type="spellStart"/>
      <w:r w:rsidRPr="004E4916">
        <w:rPr>
          <w:rFonts w:ascii="Arial" w:hAnsi="Arial" w:cs="Arial"/>
          <w:sz w:val="24"/>
          <w:szCs w:val="24"/>
        </w:rPr>
        <w:t>Kobil</w:t>
      </w:r>
      <w:proofErr w:type="spellEnd"/>
      <w:r w:rsidRPr="004E4916">
        <w:rPr>
          <w:rFonts w:ascii="Arial" w:hAnsi="Arial" w:cs="Arial"/>
          <w:sz w:val="24"/>
          <w:szCs w:val="24"/>
        </w:rPr>
        <w:t xml:space="preserve"> Petroleum </w:t>
      </w:r>
      <w:r w:rsidR="004E4916">
        <w:rPr>
          <w:rFonts w:ascii="Arial" w:hAnsi="Arial" w:cs="Arial"/>
          <w:sz w:val="24"/>
          <w:szCs w:val="24"/>
        </w:rPr>
        <w:t xml:space="preserve">Rwanda, </w:t>
      </w:r>
      <w:proofErr w:type="spellStart"/>
      <w:r w:rsidR="004E4916">
        <w:rPr>
          <w:rFonts w:ascii="Arial" w:hAnsi="Arial" w:cs="Arial"/>
          <w:sz w:val="24"/>
          <w:szCs w:val="24"/>
        </w:rPr>
        <w:t>Merez</w:t>
      </w:r>
      <w:proofErr w:type="spellEnd"/>
      <w:r w:rsidR="004E4916">
        <w:rPr>
          <w:rFonts w:ascii="Arial" w:hAnsi="Arial" w:cs="Arial"/>
          <w:sz w:val="24"/>
          <w:szCs w:val="24"/>
        </w:rPr>
        <w:t xml:space="preserve"> Petroleum Rwanda and </w:t>
      </w:r>
      <w:r w:rsidRPr="004E4916">
        <w:rPr>
          <w:rFonts w:ascii="Arial" w:hAnsi="Arial" w:cs="Arial"/>
          <w:sz w:val="24"/>
          <w:szCs w:val="24"/>
        </w:rPr>
        <w:t>S</w:t>
      </w:r>
      <w:r w:rsidR="004E4916">
        <w:rPr>
          <w:rFonts w:ascii="Arial" w:hAnsi="Arial" w:cs="Arial"/>
          <w:sz w:val="24"/>
          <w:szCs w:val="24"/>
        </w:rPr>
        <w:t>P Rwanda)</w:t>
      </w:r>
    </w:p>
    <w:p w:rsidR="0008332A" w:rsidRPr="008F77F4" w:rsidRDefault="005D6AAE" w:rsidP="0008332A">
      <w:pPr>
        <w:pStyle w:val="Heading3"/>
        <w:rPr>
          <w:rFonts w:ascii="Arial" w:hAnsi="Arial" w:cs="Arial"/>
        </w:rPr>
      </w:pPr>
      <w:bookmarkStart w:id="111" w:name="_Toc476683468"/>
      <w:bookmarkStart w:id="112" w:name="_Toc477476512"/>
      <w:bookmarkStart w:id="113" w:name="_Toc478111686"/>
      <w:r>
        <w:rPr>
          <w:rFonts w:ascii="Arial" w:hAnsi="Arial" w:cs="Arial"/>
        </w:rPr>
        <w:t>3.2</w:t>
      </w:r>
      <w:r w:rsidR="00181FCA" w:rsidRPr="008F77F4">
        <w:rPr>
          <w:rFonts w:ascii="Arial" w:hAnsi="Arial" w:cs="Arial"/>
        </w:rPr>
        <w:t xml:space="preserve">.2. </w:t>
      </w:r>
      <w:r w:rsidR="001F21A0" w:rsidRPr="008F77F4">
        <w:rPr>
          <w:rFonts w:ascii="Arial" w:hAnsi="Arial" w:cs="Arial"/>
        </w:rPr>
        <w:t>Secondary data</w:t>
      </w:r>
      <w:bookmarkEnd w:id="111"/>
      <w:bookmarkEnd w:id="112"/>
      <w:bookmarkEnd w:id="113"/>
    </w:p>
    <w:p w:rsidR="000C7959" w:rsidRPr="008F77F4" w:rsidRDefault="000C7959" w:rsidP="000C7959">
      <w:pPr>
        <w:pStyle w:val="BodyText"/>
        <w:spacing w:line="360" w:lineRule="auto"/>
        <w:ind w:right="175"/>
        <w:jc w:val="both"/>
        <w:rPr>
          <w:rFonts w:ascii="Arial" w:eastAsiaTheme="minorHAnsi" w:hAnsi="Arial" w:cs="Arial"/>
        </w:rPr>
      </w:pPr>
      <w:bookmarkStart w:id="114" w:name="_Toc476683469"/>
      <w:r w:rsidRPr="008F77F4">
        <w:rPr>
          <w:rFonts w:ascii="Arial" w:eastAsiaTheme="minorHAnsi" w:hAnsi="Arial" w:cs="Arial"/>
        </w:rPr>
        <w:t xml:space="preserve">Secondary data was </w:t>
      </w:r>
      <w:r w:rsidR="00152CF4" w:rsidRPr="008F77F4">
        <w:rPr>
          <w:rFonts w:ascii="Arial" w:eastAsiaTheme="minorHAnsi" w:hAnsi="Arial" w:cs="Arial"/>
        </w:rPr>
        <w:t>collected from the ports of Dar-</w:t>
      </w:r>
      <w:proofErr w:type="spellStart"/>
      <w:r w:rsidR="00152CF4" w:rsidRPr="008F77F4">
        <w:rPr>
          <w:rFonts w:ascii="Arial" w:eastAsiaTheme="minorHAnsi" w:hAnsi="Arial" w:cs="Arial"/>
        </w:rPr>
        <w:t>es</w:t>
      </w:r>
      <w:proofErr w:type="spellEnd"/>
      <w:r w:rsidR="00152CF4" w:rsidRPr="008F77F4">
        <w:rPr>
          <w:rFonts w:ascii="Arial" w:eastAsiaTheme="minorHAnsi" w:hAnsi="Arial" w:cs="Arial"/>
        </w:rPr>
        <w:t>-</w:t>
      </w:r>
      <w:r w:rsidRPr="008F77F4">
        <w:rPr>
          <w:rFonts w:ascii="Arial" w:eastAsiaTheme="minorHAnsi" w:hAnsi="Arial" w:cs="Arial"/>
        </w:rPr>
        <w:t>Salaam and Mombasa and from the transport observatories of the two corridors to compare and complement data collected during field missions.</w:t>
      </w:r>
    </w:p>
    <w:p w:rsidR="0032015A" w:rsidRPr="008F77F4" w:rsidRDefault="0032015A" w:rsidP="00455E2C">
      <w:pPr>
        <w:pStyle w:val="Heading2"/>
        <w:numPr>
          <w:ilvl w:val="1"/>
          <w:numId w:val="3"/>
        </w:numPr>
      </w:pPr>
      <w:bookmarkStart w:id="115" w:name="_Toc476683471"/>
      <w:bookmarkStart w:id="116" w:name="_Toc477476513"/>
      <w:bookmarkStart w:id="117" w:name="_Toc478111687"/>
      <w:bookmarkEnd w:id="114"/>
      <w:r w:rsidRPr="00123BA4">
        <w:t>Researc</w:t>
      </w:r>
      <w:r w:rsidR="0008332A" w:rsidRPr="00123BA4">
        <w:t>h</w:t>
      </w:r>
      <w:r w:rsidR="00426A39" w:rsidRPr="008F77F4">
        <w:t xml:space="preserve"> Sc</w:t>
      </w:r>
      <w:r w:rsidR="0008332A" w:rsidRPr="008F77F4">
        <w:t>h</w:t>
      </w:r>
      <w:r w:rsidR="00426A39" w:rsidRPr="008F77F4">
        <w:t>edule</w:t>
      </w:r>
      <w:bookmarkEnd w:id="115"/>
      <w:bookmarkEnd w:id="116"/>
      <w:bookmarkEnd w:id="117"/>
    </w:p>
    <w:p w:rsidR="007C40C7" w:rsidRPr="008F77F4" w:rsidRDefault="007C40C7" w:rsidP="00207B9C">
      <w:pPr>
        <w:jc w:val="both"/>
        <w:rPr>
          <w:rFonts w:ascii="Arial" w:hAnsi="Arial" w:cs="Arial"/>
        </w:rPr>
      </w:pPr>
    </w:p>
    <w:p w:rsidR="00AB10F2" w:rsidRPr="008F77F4" w:rsidRDefault="0032015A" w:rsidP="003845CD">
      <w:pPr>
        <w:spacing w:line="360" w:lineRule="auto"/>
        <w:jc w:val="both"/>
        <w:rPr>
          <w:rFonts w:ascii="Arial" w:eastAsia="Times New Roman" w:hAnsi="Arial" w:cs="Arial"/>
          <w:b/>
          <w:bCs/>
          <w:color w:val="735773"/>
          <w:sz w:val="28"/>
          <w:szCs w:val="28"/>
          <w:lang w:val="en-GB" w:eastAsia="en-GB"/>
        </w:rPr>
        <w:sectPr w:rsidR="00AB10F2" w:rsidRPr="008F77F4" w:rsidSect="009B7F40">
          <w:footerReference w:type="default" r:id="rId13"/>
          <w:pgSz w:w="12240" w:h="15840"/>
          <w:pgMar w:top="1400" w:right="1260" w:bottom="2140" w:left="1280" w:header="0" w:footer="1951" w:gutter="0"/>
          <w:cols w:space="720"/>
        </w:sectPr>
      </w:pPr>
      <w:r w:rsidRPr="008F77F4">
        <w:rPr>
          <w:rFonts w:ascii="Arial" w:hAnsi="Arial" w:cs="Arial"/>
          <w:sz w:val="24"/>
          <w:szCs w:val="24"/>
        </w:rPr>
        <w:t xml:space="preserve">The designing of the valid questionnaire therefore can be considered to be a necessary part of the overall undertaken research study (Sapsford and </w:t>
      </w:r>
      <w:proofErr w:type="spellStart"/>
      <w:r w:rsidRPr="008F77F4">
        <w:rPr>
          <w:rFonts w:ascii="Arial" w:hAnsi="Arial" w:cs="Arial"/>
          <w:sz w:val="24"/>
          <w:szCs w:val="24"/>
        </w:rPr>
        <w:t>Jupp</w:t>
      </w:r>
      <w:proofErr w:type="spellEnd"/>
      <w:r w:rsidRPr="008F77F4">
        <w:rPr>
          <w:rFonts w:ascii="Arial" w:hAnsi="Arial" w:cs="Arial"/>
          <w:sz w:val="24"/>
          <w:szCs w:val="24"/>
        </w:rPr>
        <w:t xml:space="preserve">, 2011). </w:t>
      </w:r>
    </w:p>
    <w:p w:rsidR="00AB10F2" w:rsidRPr="008F77F4" w:rsidRDefault="00AB10F2" w:rsidP="00AB10F2">
      <w:pPr>
        <w:spacing w:after="0" w:line="240" w:lineRule="auto"/>
        <w:jc w:val="center"/>
        <w:rPr>
          <w:rFonts w:ascii="Arial" w:eastAsia="Times New Roman" w:hAnsi="Arial" w:cs="Arial"/>
          <w:b/>
          <w:bCs/>
          <w:color w:val="735773"/>
          <w:sz w:val="28"/>
          <w:szCs w:val="28"/>
          <w:lang w:val="en-GB" w:eastAsia="en-GB"/>
        </w:rPr>
      </w:pPr>
    </w:p>
    <w:tbl>
      <w:tblPr>
        <w:tblW w:w="22567" w:type="dxa"/>
        <w:tblLook w:val="04A0" w:firstRow="1" w:lastRow="0" w:firstColumn="1" w:lastColumn="0" w:noHBand="0" w:noVBand="1"/>
      </w:tblPr>
      <w:tblGrid>
        <w:gridCol w:w="4129"/>
        <w:gridCol w:w="672"/>
        <w:gridCol w:w="1039"/>
        <w:gridCol w:w="828"/>
        <w:gridCol w:w="1039"/>
        <w:gridCol w:w="1336"/>
        <w:gridCol w:w="350"/>
        <w:gridCol w:w="328"/>
        <w:gridCol w:w="328"/>
        <w:gridCol w:w="328"/>
        <w:gridCol w:w="328"/>
        <w:gridCol w:w="328"/>
        <w:gridCol w:w="328"/>
        <w:gridCol w:w="328"/>
        <w:gridCol w:w="328"/>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AB10F2" w:rsidRPr="008F77F4" w:rsidTr="00AB10F2">
        <w:trPr>
          <w:trHeight w:val="1060"/>
        </w:trPr>
        <w:tc>
          <w:tcPr>
            <w:tcW w:w="5840" w:type="dxa"/>
            <w:gridSpan w:val="3"/>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8"/>
                <w:szCs w:val="28"/>
                <w:lang w:val="en-GB" w:eastAsia="en-GB"/>
              </w:rPr>
            </w:pPr>
          </w:p>
          <w:p w:rsidR="00AB10F2" w:rsidRPr="008F77F4" w:rsidRDefault="00123BA4" w:rsidP="00123BA4">
            <w:pPr>
              <w:pStyle w:val="Style1"/>
              <w:rPr>
                <w:lang w:val="en-GB" w:eastAsia="en-GB"/>
              </w:rPr>
            </w:pPr>
            <w:r>
              <w:rPr>
                <w:lang w:val="en-GB" w:eastAsia="en-GB"/>
              </w:rPr>
              <w:t>Table 5</w:t>
            </w:r>
            <w:r w:rsidR="0096448E" w:rsidRPr="008F77F4">
              <w:rPr>
                <w:lang w:val="en-GB" w:eastAsia="en-GB"/>
              </w:rPr>
              <w:t xml:space="preserve">: </w:t>
            </w:r>
            <w:r w:rsidR="00AB10F2" w:rsidRPr="008F77F4">
              <w:rPr>
                <w:lang w:val="en-GB" w:eastAsia="en-GB"/>
              </w:rPr>
              <w:t>Dissertation Planning Schedule</w:t>
            </w:r>
          </w:p>
        </w:tc>
        <w:tc>
          <w:tcPr>
            <w:tcW w:w="783"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b/>
                <w:bCs/>
                <w:color w:val="735773"/>
                <w:sz w:val="28"/>
                <w:szCs w:val="28"/>
                <w:lang w:val="en-GB" w:eastAsia="en-GB"/>
              </w:rPr>
            </w:pPr>
          </w:p>
        </w:tc>
        <w:tc>
          <w:tcPr>
            <w:tcW w:w="994"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1270"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3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c>
          <w:tcPr>
            <w:tcW w:w="416" w:type="dxa"/>
            <w:tcBorders>
              <w:top w:val="nil"/>
              <w:left w:val="nil"/>
              <w:bottom w:val="nil"/>
              <w:right w:val="nil"/>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sz w:val="20"/>
                <w:szCs w:val="20"/>
                <w:lang w:val="en-GB" w:eastAsia="en-GB"/>
              </w:rPr>
            </w:pPr>
          </w:p>
        </w:tc>
      </w:tr>
      <w:tr w:rsidR="00AB10F2" w:rsidRPr="008F77F4" w:rsidTr="00AB10F2">
        <w:trPr>
          <w:trHeight w:val="620"/>
        </w:trPr>
        <w:tc>
          <w:tcPr>
            <w:tcW w:w="7617" w:type="dxa"/>
            <w:gridSpan w:val="5"/>
            <w:tcBorders>
              <w:top w:val="nil"/>
              <w:left w:val="nil"/>
              <w:bottom w:val="nil"/>
              <w:right w:val="nil"/>
            </w:tcBorders>
            <w:shd w:val="clear" w:color="auto" w:fill="auto"/>
            <w:noWrap/>
            <w:vAlign w:val="center"/>
            <w:hideMark/>
          </w:tcPr>
          <w:p w:rsidR="00AB10F2" w:rsidRPr="008F77F4" w:rsidRDefault="00AB10F2" w:rsidP="00DE2F21">
            <w:pPr>
              <w:spacing w:after="0" w:line="240" w:lineRule="auto"/>
              <w:rPr>
                <w:rFonts w:ascii="Arial" w:eastAsia="Times New Roman" w:hAnsi="Arial" w:cs="Arial"/>
                <w:i/>
                <w:iCs/>
                <w:color w:val="735773"/>
                <w:sz w:val="24"/>
                <w:szCs w:val="24"/>
                <w:lang w:val="en-GB" w:eastAsia="en-GB"/>
              </w:rPr>
            </w:pPr>
            <w:r w:rsidRPr="008F77F4">
              <w:rPr>
                <w:rFonts w:ascii="Arial" w:eastAsia="Times New Roman" w:hAnsi="Arial" w:cs="Arial"/>
                <w:i/>
                <w:iCs/>
                <w:color w:val="735773"/>
                <w:sz w:val="24"/>
                <w:szCs w:val="24"/>
                <w:lang w:val="en-GB" w:eastAsia="en-GB"/>
              </w:rPr>
              <w:t xml:space="preserve"> A legend describing the charting follows.</w:t>
            </w:r>
          </w:p>
        </w:tc>
        <w:tc>
          <w:tcPr>
            <w:tcW w:w="1270" w:type="dxa"/>
            <w:tcBorders>
              <w:top w:val="single" w:sz="4" w:space="0" w:color="D1881B"/>
              <w:left w:val="nil"/>
              <w:bottom w:val="nil"/>
              <w:right w:val="nil"/>
            </w:tcBorders>
            <w:shd w:val="clear" w:color="000000" w:fill="F7DEB9"/>
            <w:vAlign w:val="center"/>
            <w:hideMark/>
          </w:tcPr>
          <w:p w:rsidR="00AB10F2" w:rsidRPr="008F77F4" w:rsidRDefault="00AB10F2" w:rsidP="00AB10F2">
            <w:pPr>
              <w:spacing w:after="0" w:line="240" w:lineRule="auto"/>
              <w:rPr>
                <w:rFonts w:ascii="Arial" w:eastAsia="Times New Roman" w:hAnsi="Arial" w:cs="Arial"/>
                <w:b/>
                <w:bCs/>
                <w:color w:val="404040"/>
                <w:sz w:val="24"/>
                <w:szCs w:val="24"/>
                <w:lang w:val="en-GB" w:eastAsia="en-GB"/>
              </w:rPr>
            </w:pPr>
            <w:r w:rsidRPr="008F77F4">
              <w:rPr>
                <w:rFonts w:ascii="Arial" w:eastAsia="Times New Roman" w:hAnsi="Arial" w:cs="Arial"/>
                <w:b/>
                <w:bCs/>
                <w:color w:val="404040"/>
                <w:sz w:val="24"/>
                <w:szCs w:val="24"/>
                <w:lang w:val="en-GB" w:eastAsia="en-GB"/>
              </w:rPr>
              <w:t xml:space="preserve"> Period Highlight:</w:t>
            </w:r>
          </w:p>
        </w:tc>
        <w:tc>
          <w:tcPr>
            <w:tcW w:w="336" w:type="dxa"/>
            <w:tcBorders>
              <w:top w:val="single" w:sz="4" w:space="0" w:color="D1881B"/>
              <w:left w:val="nil"/>
              <w:bottom w:val="nil"/>
              <w:right w:val="nil"/>
            </w:tcBorders>
            <w:shd w:val="clear" w:color="000000"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bookmarkStart w:id="118" w:name="RANGE!H2"/>
            <w:r w:rsidRPr="008F77F4">
              <w:rPr>
                <w:rFonts w:ascii="Arial" w:eastAsia="Times New Roman" w:hAnsi="Arial" w:cs="Arial"/>
                <w:color w:val="404040"/>
                <w:sz w:val="24"/>
                <w:szCs w:val="24"/>
                <w:lang w:val="en-GB" w:eastAsia="en-GB"/>
              </w:rPr>
              <w:t>#</w:t>
            </w:r>
            <w:bookmarkEnd w:id="118"/>
          </w:p>
        </w:tc>
        <w:tc>
          <w:tcPr>
            <w:tcW w:w="316" w:type="dxa"/>
            <w:tcBorders>
              <w:top w:val="nil"/>
              <w:left w:val="nil"/>
              <w:bottom w:val="nil"/>
              <w:right w:val="nil"/>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p>
        </w:tc>
        <w:tc>
          <w:tcPr>
            <w:tcW w:w="316" w:type="dxa"/>
            <w:tcBorders>
              <w:top w:val="single" w:sz="4" w:space="0" w:color="FFFFFF"/>
              <w:left w:val="single" w:sz="12" w:space="0" w:color="FFFFFF"/>
              <w:bottom w:val="nil"/>
              <w:right w:val="single" w:sz="12" w:space="0" w:color="FFFFFF"/>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w:t>
            </w:r>
          </w:p>
        </w:tc>
        <w:tc>
          <w:tcPr>
            <w:tcW w:w="1580" w:type="dxa"/>
            <w:gridSpan w:val="5"/>
            <w:tcBorders>
              <w:top w:val="nil"/>
              <w:left w:val="nil"/>
              <w:bottom w:val="nil"/>
              <w:right w:val="single" w:sz="12" w:space="0" w:color="FFFFFF"/>
            </w:tcBorders>
            <w:shd w:val="clear" w:color="auto" w:fill="auto"/>
            <w:noWrap/>
            <w:vAlign w:val="center"/>
            <w:hideMark/>
          </w:tcPr>
          <w:p w:rsidR="00AB10F2" w:rsidRPr="008F77F4" w:rsidRDefault="00AB10F2" w:rsidP="00AB10F2">
            <w:pPr>
              <w:spacing w:after="0" w:line="240" w:lineRule="auto"/>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Plan Duration</w:t>
            </w:r>
          </w:p>
        </w:tc>
        <w:tc>
          <w:tcPr>
            <w:tcW w:w="316" w:type="dxa"/>
            <w:tcBorders>
              <w:top w:val="single" w:sz="12" w:space="0" w:color="FFFFFF"/>
              <w:left w:val="nil"/>
              <w:bottom w:val="nil"/>
              <w:right w:val="single" w:sz="12" w:space="0" w:color="FFFFFF"/>
            </w:tcBorders>
            <w:shd w:val="thinDiagStripe" w:color="735773" w:fill="CAB9CA"/>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w:t>
            </w:r>
          </w:p>
        </w:tc>
        <w:tc>
          <w:tcPr>
            <w:tcW w:w="1664" w:type="dxa"/>
            <w:gridSpan w:val="4"/>
            <w:tcBorders>
              <w:top w:val="nil"/>
              <w:left w:val="nil"/>
              <w:bottom w:val="nil"/>
              <w:right w:val="single" w:sz="12" w:space="0" w:color="FFFFFF"/>
            </w:tcBorders>
            <w:shd w:val="clear" w:color="auto" w:fill="auto"/>
            <w:noWrap/>
            <w:vAlign w:val="center"/>
            <w:hideMark/>
          </w:tcPr>
          <w:p w:rsidR="00AB10F2" w:rsidRPr="008F77F4" w:rsidRDefault="00AB10F2" w:rsidP="00AB10F2">
            <w:pPr>
              <w:spacing w:after="0" w:line="240" w:lineRule="auto"/>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Actual Start</w:t>
            </w:r>
          </w:p>
        </w:tc>
        <w:tc>
          <w:tcPr>
            <w:tcW w:w="416" w:type="dxa"/>
            <w:tcBorders>
              <w:top w:val="single" w:sz="12" w:space="0" w:color="FFFFFF"/>
              <w:left w:val="nil"/>
              <w:bottom w:val="nil"/>
              <w:right w:val="single" w:sz="12" w:space="0" w:color="FFFFFF"/>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w:t>
            </w:r>
          </w:p>
        </w:tc>
        <w:tc>
          <w:tcPr>
            <w:tcW w:w="1664" w:type="dxa"/>
            <w:gridSpan w:val="4"/>
            <w:tcBorders>
              <w:top w:val="nil"/>
              <w:left w:val="nil"/>
              <w:bottom w:val="nil"/>
              <w:right w:val="single" w:sz="12" w:space="0" w:color="FFFFFF"/>
            </w:tcBorders>
            <w:shd w:val="clear" w:color="auto" w:fill="auto"/>
            <w:noWrap/>
            <w:vAlign w:val="center"/>
            <w:hideMark/>
          </w:tcPr>
          <w:p w:rsidR="00AB10F2" w:rsidRPr="008F77F4" w:rsidRDefault="00AB10F2" w:rsidP="00AB10F2">
            <w:pPr>
              <w:spacing w:after="0" w:line="240" w:lineRule="auto"/>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Complete</w:t>
            </w:r>
          </w:p>
        </w:tc>
        <w:tc>
          <w:tcPr>
            <w:tcW w:w="416" w:type="dxa"/>
            <w:tcBorders>
              <w:top w:val="single" w:sz="12" w:space="0" w:color="FFFFFF"/>
              <w:left w:val="nil"/>
              <w:bottom w:val="nil"/>
              <w:right w:val="single" w:sz="12" w:space="0" w:color="FFFFFF"/>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w:t>
            </w:r>
          </w:p>
        </w:tc>
        <w:tc>
          <w:tcPr>
            <w:tcW w:w="2912" w:type="dxa"/>
            <w:gridSpan w:val="7"/>
            <w:tcBorders>
              <w:top w:val="nil"/>
              <w:left w:val="nil"/>
              <w:bottom w:val="nil"/>
              <w:right w:val="single" w:sz="12" w:space="0" w:color="FFFFFF"/>
            </w:tcBorders>
            <w:shd w:val="clear" w:color="auto" w:fill="auto"/>
            <w:noWrap/>
            <w:vAlign w:val="center"/>
            <w:hideMark/>
          </w:tcPr>
          <w:p w:rsidR="00AB10F2" w:rsidRPr="008F77F4" w:rsidRDefault="00AB10F2" w:rsidP="00AB10F2">
            <w:pPr>
              <w:spacing w:after="0" w:line="240" w:lineRule="auto"/>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Actual (beyond plan)</w:t>
            </w:r>
          </w:p>
        </w:tc>
        <w:tc>
          <w:tcPr>
            <w:tcW w:w="416" w:type="dxa"/>
            <w:tcBorders>
              <w:top w:val="single" w:sz="12" w:space="0" w:color="FFFFFF"/>
              <w:left w:val="nil"/>
              <w:bottom w:val="nil"/>
              <w:right w:val="single" w:sz="12" w:space="0" w:color="FFFFFF"/>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w:t>
            </w:r>
          </w:p>
        </w:tc>
        <w:tc>
          <w:tcPr>
            <w:tcW w:w="3328" w:type="dxa"/>
            <w:gridSpan w:val="8"/>
            <w:tcBorders>
              <w:top w:val="nil"/>
              <w:left w:val="nil"/>
              <w:bottom w:val="nil"/>
              <w:right w:val="nil"/>
            </w:tcBorders>
            <w:shd w:val="clear" w:color="auto" w:fill="auto"/>
            <w:noWrap/>
            <w:vAlign w:val="center"/>
            <w:hideMark/>
          </w:tcPr>
          <w:p w:rsidR="00AB10F2" w:rsidRPr="008F77F4" w:rsidRDefault="00AB10F2" w:rsidP="00AB10F2">
            <w:pPr>
              <w:spacing w:after="0" w:line="240" w:lineRule="auto"/>
              <w:rPr>
                <w:rFonts w:ascii="Arial" w:eastAsia="Times New Roman" w:hAnsi="Arial" w:cs="Arial"/>
                <w:color w:val="404040"/>
                <w:sz w:val="24"/>
                <w:szCs w:val="24"/>
                <w:lang w:val="en-GB" w:eastAsia="en-GB"/>
              </w:rPr>
            </w:pPr>
            <w:r w:rsidRPr="008F77F4">
              <w:rPr>
                <w:rFonts w:ascii="Arial" w:eastAsia="Times New Roman" w:hAnsi="Arial" w:cs="Arial"/>
                <w:color w:val="404040"/>
                <w:sz w:val="24"/>
                <w:szCs w:val="24"/>
                <w:lang w:val="en-GB" w:eastAsia="en-GB"/>
              </w:rPr>
              <w:t>% Complete (beyond plan)</w:t>
            </w:r>
          </w:p>
        </w:tc>
      </w:tr>
      <w:tr w:rsidR="00AB10F2" w:rsidRPr="008F77F4" w:rsidTr="00AB10F2">
        <w:trPr>
          <w:trHeight w:val="310"/>
        </w:trPr>
        <w:tc>
          <w:tcPr>
            <w:tcW w:w="419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bookmarkStart w:id="119" w:name="RANGE!B3:B4"/>
            <w:r w:rsidRPr="008F77F4">
              <w:rPr>
                <w:rFonts w:ascii="Arial" w:eastAsia="Times New Roman" w:hAnsi="Arial" w:cs="Arial"/>
                <w:b/>
                <w:bCs/>
                <w:color w:val="595959"/>
                <w:sz w:val="20"/>
                <w:szCs w:val="20"/>
                <w:lang w:val="en-GB" w:eastAsia="en-GB"/>
              </w:rPr>
              <w:t>ACTIVITY</w:t>
            </w:r>
            <w:bookmarkEnd w:id="119"/>
          </w:p>
        </w:tc>
        <w:tc>
          <w:tcPr>
            <w:tcW w:w="65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Start Plan</w:t>
            </w:r>
          </w:p>
        </w:tc>
        <w:tc>
          <w:tcPr>
            <w:tcW w:w="99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Duration (week)</w:t>
            </w:r>
          </w:p>
        </w:tc>
        <w:tc>
          <w:tcPr>
            <w:tcW w:w="78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Actual Start</w:t>
            </w:r>
          </w:p>
        </w:tc>
        <w:tc>
          <w:tcPr>
            <w:tcW w:w="99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Actual Duration</w:t>
            </w:r>
          </w:p>
        </w:tc>
        <w:tc>
          <w:tcPr>
            <w:tcW w:w="127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 Complete</w:t>
            </w:r>
          </w:p>
        </w:tc>
        <w:tc>
          <w:tcPr>
            <w:tcW w:w="33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4"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8" w:space="0" w:color="auto"/>
              <w:left w:val="nil"/>
              <w:bottom w:val="single" w:sz="4" w:space="0" w:color="auto"/>
              <w:right w:val="single" w:sz="8" w:space="0" w:color="auto"/>
            </w:tcBorders>
            <w:shd w:val="clear" w:color="auto" w:fill="auto"/>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AB10F2" w:rsidRPr="008F77F4" w:rsidTr="00AB10F2">
        <w:trPr>
          <w:trHeight w:val="310"/>
        </w:trPr>
        <w:tc>
          <w:tcPr>
            <w:tcW w:w="4196" w:type="dxa"/>
            <w:vMerge/>
            <w:tcBorders>
              <w:top w:val="single" w:sz="8" w:space="0" w:color="auto"/>
              <w:left w:val="single" w:sz="8"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650" w:type="dxa"/>
            <w:vMerge/>
            <w:tcBorders>
              <w:top w:val="single" w:sz="8" w:space="0" w:color="auto"/>
              <w:left w:val="single" w:sz="4"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994" w:type="dxa"/>
            <w:vMerge/>
            <w:tcBorders>
              <w:top w:val="single" w:sz="8" w:space="0" w:color="auto"/>
              <w:left w:val="single" w:sz="4"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783" w:type="dxa"/>
            <w:vMerge/>
            <w:tcBorders>
              <w:top w:val="single" w:sz="8" w:space="0" w:color="auto"/>
              <w:left w:val="single" w:sz="4"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994" w:type="dxa"/>
            <w:vMerge/>
            <w:tcBorders>
              <w:top w:val="single" w:sz="8" w:space="0" w:color="auto"/>
              <w:left w:val="single" w:sz="4"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rsidR="00AB10F2" w:rsidRPr="008F77F4" w:rsidRDefault="00AB10F2" w:rsidP="00AB10F2">
            <w:pPr>
              <w:spacing w:after="0" w:line="240" w:lineRule="auto"/>
              <w:rPr>
                <w:rFonts w:ascii="Arial" w:eastAsia="Times New Roman" w:hAnsi="Arial" w:cs="Arial"/>
                <w:b/>
                <w:bCs/>
                <w:color w:val="595959"/>
                <w:sz w:val="20"/>
                <w:szCs w:val="20"/>
                <w:lang w:val="en-GB" w:eastAsia="en-GB"/>
              </w:rPr>
            </w:pPr>
          </w:p>
        </w:tc>
        <w:tc>
          <w:tcPr>
            <w:tcW w:w="33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4</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5</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6</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7</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8</w:t>
            </w:r>
          </w:p>
        </w:tc>
        <w:tc>
          <w:tcPr>
            <w:tcW w:w="3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9</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10</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11</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12</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13</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14</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15</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16</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17</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18</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19</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20</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21</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22</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23</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24</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25</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26</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27</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28</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29</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30</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31</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32</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33</w:t>
            </w:r>
          </w:p>
        </w:tc>
        <w:tc>
          <w:tcPr>
            <w:tcW w:w="416" w:type="dxa"/>
            <w:tcBorders>
              <w:top w:val="nil"/>
              <w:left w:val="nil"/>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34</w:t>
            </w:r>
          </w:p>
        </w:tc>
        <w:tc>
          <w:tcPr>
            <w:tcW w:w="416" w:type="dxa"/>
            <w:tcBorders>
              <w:top w:val="nil"/>
              <w:left w:val="nil"/>
              <w:bottom w:val="single" w:sz="4" w:space="0" w:color="auto"/>
              <w:right w:val="single" w:sz="8" w:space="0" w:color="auto"/>
            </w:tcBorders>
            <w:shd w:val="clear" w:color="auto" w:fill="auto"/>
            <w:vAlign w:val="bottom"/>
            <w:hideMark/>
          </w:tcPr>
          <w:p w:rsidR="00AB10F2" w:rsidRPr="008F77F4" w:rsidRDefault="00AB10F2" w:rsidP="00AB10F2">
            <w:pPr>
              <w:spacing w:after="0" w:line="240" w:lineRule="auto"/>
              <w:jc w:val="center"/>
              <w:rPr>
                <w:rFonts w:ascii="Arial" w:eastAsia="Times New Roman" w:hAnsi="Arial" w:cs="Arial"/>
                <w:b/>
                <w:bCs/>
                <w:color w:val="595959"/>
                <w:sz w:val="20"/>
                <w:szCs w:val="20"/>
                <w:lang w:val="en-GB" w:eastAsia="en-GB"/>
              </w:rPr>
            </w:pPr>
            <w:r w:rsidRPr="008F77F4">
              <w:rPr>
                <w:rFonts w:ascii="Arial" w:eastAsia="Times New Roman" w:hAnsi="Arial" w:cs="Arial"/>
                <w:b/>
                <w:bCs/>
                <w:color w:val="595959"/>
                <w:sz w:val="20"/>
                <w:szCs w:val="20"/>
                <w:lang w:val="en-GB" w:eastAsia="en-GB"/>
              </w:rPr>
              <w:t>35</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 xml:space="preserve">Residency </w:t>
            </w:r>
            <w:proofErr w:type="spellStart"/>
            <w:r w:rsidRPr="008F77F4">
              <w:rPr>
                <w:rFonts w:ascii="Arial" w:eastAsia="Times New Roman" w:hAnsi="Arial" w:cs="Arial"/>
                <w:b/>
                <w:bCs/>
                <w:color w:val="404040"/>
                <w:sz w:val="20"/>
                <w:szCs w:val="20"/>
                <w:lang w:val="en-GB" w:eastAsia="en-GB"/>
              </w:rPr>
              <w:t>Weet</w:t>
            </w:r>
            <w:proofErr w:type="spellEnd"/>
            <w:r w:rsidRPr="008F77F4">
              <w:rPr>
                <w:rFonts w:ascii="Arial" w:eastAsia="Times New Roman" w:hAnsi="Arial" w:cs="Arial"/>
                <w:b/>
                <w:bCs/>
                <w:color w:val="404040"/>
                <w:sz w:val="20"/>
                <w:szCs w:val="20"/>
                <w:lang w:val="en-GB" w:eastAsia="en-GB"/>
              </w:rPr>
              <w:t xml:space="preserve"> at Salford</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100%</w:t>
            </w:r>
          </w:p>
        </w:tc>
        <w:tc>
          <w:tcPr>
            <w:tcW w:w="33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Select dissertation topic</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100%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Introduction to key stakeholders</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3</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12</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4</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16</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80%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52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Submission of Initial proposal to RKC Portal</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6</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8</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100%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proofErr w:type="spellStart"/>
            <w:r w:rsidRPr="008F77F4">
              <w:rPr>
                <w:rFonts w:ascii="Arial" w:eastAsia="Times New Roman" w:hAnsi="Arial" w:cs="Arial"/>
                <w:b/>
                <w:bCs/>
                <w:color w:val="404040"/>
                <w:sz w:val="20"/>
                <w:szCs w:val="20"/>
                <w:lang w:val="en-GB" w:eastAsia="en-GB"/>
              </w:rPr>
              <w:t>Litterature</w:t>
            </w:r>
            <w:proofErr w:type="spellEnd"/>
            <w:r w:rsidRPr="008F77F4">
              <w:rPr>
                <w:rFonts w:ascii="Arial" w:eastAsia="Times New Roman" w:hAnsi="Arial" w:cs="Arial"/>
                <w:b/>
                <w:bCs/>
                <w:color w:val="404040"/>
                <w:sz w:val="20"/>
                <w:szCs w:val="20"/>
                <w:lang w:val="en-GB" w:eastAsia="en-GB"/>
              </w:rPr>
              <w:t xml:space="preserve"> Review</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4</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8</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5</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6</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85%</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CAB9CA"/>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Research Methodology</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5</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3</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8</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8</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90%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Primary Data Collection</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8</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4</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9</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6</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95%</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Secondary data collection</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12</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12</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3</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100%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735773"/>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Analysis and Discussion Draft</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18</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3</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14</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5</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60%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CAB9CA"/>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Submission of Final Proposal</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20</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24</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6</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100%</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E9AB51"/>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Supervisor Feedback</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22</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25</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 </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proofErr w:type="spellStart"/>
            <w:r w:rsidRPr="008F77F4">
              <w:rPr>
                <w:rFonts w:ascii="Arial" w:eastAsia="Times New Roman" w:hAnsi="Arial" w:cs="Arial"/>
                <w:b/>
                <w:bCs/>
                <w:color w:val="404040"/>
                <w:sz w:val="20"/>
                <w:szCs w:val="20"/>
                <w:lang w:val="en-GB" w:eastAsia="en-GB"/>
              </w:rPr>
              <w:t>Deap</w:t>
            </w:r>
            <w:proofErr w:type="spellEnd"/>
            <w:r w:rsidRPr="008F77F4">
              <w:rPr>
                <w:rFonts w:ascii="Arial" w:eastAsia="Times New Roman" w:hAnsi="Arial" w:cs="Arial"/>
                <w:b/>
                <w:bCs/>
                <w:color w:val="404040"/>
                <w:sz w:val="20"/>
                <w:szCs w:val="20"/>
                <w:lang w:val="en-GB" w:eastAsia="en-GB"/>
              </w:rPr>
              <w:t xml:space="preserve"> data analysis</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24</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25</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 </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CAB9CA"/>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Results and Discussion</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25</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26</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 </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CAB9CA"/>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290"/>
        </w:trPr>
        <w:tc>
          <w:tcPr>
            <w:tcW w:w="4196" w:type="dxa"/>
            <w:tcBorders>
              <w:top w:val="nil"/>
              <w:left w:val="single" w:sz="8" w:space="0" w:color="auto"/>
              <w:bottom w:val="single" w:sz="4"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Conclusion and Recommendation</w:t>
            </w:r>
          </w:p>
        </w:tc>
        <w:tc>
          <w:tcPr>
            <w:tcW w:w="650"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26</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28</w:t>
            </w:r>
          </w:p>
        </w:tc>
        <w:tc>
          <w:tcPr>
            <w:tcW w:w="994" w:type="dxa"/>
            <w:tcBorders>
              <w:top w:val="nil"/>
              <w:left w:val="nil"/>
              <w:bottom w:val="single" w:sz="4"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1270" w:type="dxa"/>
            <w:tcBorders>
              <w:top w:val="nil"/>
              <w:left w:val="nil"/>
              <w:bottom w:val="single" w:sz="4"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 </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r w:rsidR="008F77F4" w:rsidRPr="008F77F4" w:rsidTr="00AB10F2">
        <w:trPr>
          <w:trHeight w:val="530"/>
        </w:trPr>
        <w:tc>
          <w:tcPr>
            <w:tcW w:w="4196" w:type="dxa"/>
            <w:tcBorders>
              <w:top w:val="nil"/>
              <w:left w:val="single" w:sz="8" w:space="0" w:color="auto"/>
              <w:bottom w:val="single" w:sz="8" w:space="0" w:color="auto"/>
              <w:right w:val="single" w:sz="4" w:space="0" w:color="auto"/>
            </w:tcBorders>
            <w:shd w:val="clear" w:color="auto" w:fill="auto"/>
            <w:vAlign w:val="bottom"/>
            <w:hideMark/>
          </w:tcPr>
          <w:p w:rsidR="00AB10F2" w:rsidRPr="008F77F4" w:rsidRDefault="00AB10F2" w:rsidP="00AB10F2">
            <w:pPr>
              <w:spacing w:after="0" w:line="240" w:lineRule="auto"/>
              <w:rPr>
                <w:rFonts w:ascii="Arial" w:eastAsia="Times New Roman" w:hAnsi="Arial" w:cs="Arial"/>
                <w:b/>
                <w:bCs/>
                <w:color w:val="404040"/>
                <w:sz w:val="20"/>
                <w:szCs w:val="20"/>
                <w:lang w:val="en-GB" w:eastAsia="en-GB"/>
              </w:rPr>
            </w:pPr>
            <w:r w:rsidRPr="008F77F4">
              <w:rPr>
                <w:rFonts w:ascii="Arial" w:eastAsia="Times New Roman" w:hAnsi="Arial" w:cs="Arial"/>
                <w:b/>
                <w:bCs/>
                <w:color w:val="404040"/>
                <w:sz w:val="20"/>
                <w:szCs w:val="20"/>
                <w:lang w:val="en-GB" w:eastAsia="en-GB"/>
              </w:rPr>
              <w:t xml:space="preserve">Submission of Final Report of </w:t>
            </w:r>
            <w:r w:rsidR="00F95751" w:rsidRPr="008F77F4">
              <w:rPr>
                <w:rFonts w:ascii="Arial" w:eastAsia="Times New Roman" w:hAnsi="Arial" w:cs="Arial"/>
                <w:b/>
                <w:bCs/>
                <w:color w:val="404040"/>
                <w:sz w:val="20"/>
                <w:szCs w:val="20"/>
                <w:lang w:val="en-GB" w:eastAsia="en-GB"/>
              </w:rPr>
              <w:t>Dissertation</w:t>
            </w:r>
          </w:p>
        </w:tc>
        <w:tc>
          <w:tcPr>
            <w:tcW w:w="650" w:type="dxa"/>
            <w:tcBorders>
              <w:top w:val="nil"/>
              <w:left w:val="nil"/>
              <w:bottom w:val="single" w:sz="8"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28</w:t>
            </w:r>
          </w:p>
        </w:tc>
        <w:tc>
          <w:tcPr>
            <w:tcW w:w="994" w:type="dxa"/>
            <w:tcBorders>
              <w:top w:val="nil"/>
              <w:left w:val="nil"/>
              <w:bottom w:val="single" w:sz="8"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1</w:t>
            </w:r>
          </w:p>
        </w:tc>
        <w:tc>
          <w:tcPr>
            <w:tcW w:w="783" w:type="dxa"/>
            <w:tcBorders>
              <w:top w:val="nil"/>
              <w:left w:val="nil"/>
              <w:bottom w:val="single" w:sz="8"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30</w:t>
            </w:r>
          </w:p>
        </w:tc>
        <w:tc>
          <w:tcPr>
            <w:tcW w:w="994" w:type="dxa"/>
            <w:tcBorders>
              <w:top w:val="nil"/>
              <w:left w:val="nil"/>
              <w:bottom w:val="single" w:sz="8" w:space="0" w:color="auto"/>
              <w:right w:val="single" w:sz="4" w:space="0" w:color="auto"/>
            </w:tcBorders>
            <w:shd w:val="clear" w:color="auto" w:fill="auto"/>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1270" w:type="dxa"/>
            <w:tcBorders>
              <w:top w:val="nil"/>
              <w:left w:val="nil"/>
              <w:bottom w:val="single" w:sz="8" w:space="0" w:color="auto"/>
              <w:right w:val="single" w:sz="4" w:space="0" w:color="auto"/>
            </w:tcBorders>
            <w:shd w:val="clear" w:color="auto" w:fill="auto"/>
            <w:noWrap/>
            <w:vAlign w:val="center"/>
            <w:hideMark/>
          </w:tcPr>
          <w:p w:rsidR="00AB10F2" w:rsidRPr="008F77F4" w:rsidRDefault="00AB10F2" w:rsidP="00AB10F2">
            <w:pPr>
              <w:spacing w:after="0" w:line="240" w:lineRule="auto"/>
              <w:jc w:val="center"/>
              <w:rPr>
                <w:rFonts w:ascii="Arial" w:eastAsia="Times New Roman" w:hAnsi="Arial" w:cs="Arial"/>
                <w:b/>
                <w:bCs/>
                <w:color w:val="735773"/>
                <w:sz w:val="20"/>
                <w:szCs w:val="20"/>
                <w:lang w:val="en-GB" w:eastAsia="en-GB"/>
              </w:rPr>
            </w:pPr>
            <w:r w:rsidRPr="008F77F4">
              <w:rPr>
                <w:rFonts w:ascii="Arial" w:eastAsia="Times New Roman" w:hAnsi="Arial" w:cs="Arial"/>
                <w:b/>
                <w:bCs/>
                <w:color w:val="735773"/>
                <w:sz w:val="20"/>
                <w:szCs w:val="20"/>
                <w:lang w:val="en-GB" w:eastAsia="en-GB"/>
              </w:rPr>
              <w:t> </w:t>
            </w:r>
          </w:p>
        </w:tc>
        <w:tc>
          <w:tcPr>
            <w:tcW w:w="33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3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bottom"/>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auto"/>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thinDiagStripe" w:color="735773" w:fill="F7DEB9"/>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4" w:space="0" w:color="auto"/>
            </w:tcBorders>
            <w:shd w:val="clear" w:color="000000" w:fill="F2F2F2"/>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c>
          <w:tcPr>
            <w:tcW w:w="416" w:type="dxa"/>
            <w:tcBorders>
              <w:top w:val="single" w:sz="4" w:space="0" w:color="auto"/>
              <w:left w:val="single" w:sz="4" w:space="0" w:color="auto"/>
              <w:bottom w:val="single" w:sz="4" w:space="0" w:color="FFFFFF"/>
              <w:right w:val="single" w:sz="8" w:space="0" w:color="auto"/>
            </w:tcBorders>
            <w:shd w:val="clear" w:color="000000" w:fill="FFFFFF"/>
            <w:noWrap/>
            <w:vAlign w:val="center"/>
            <w:hideMark/>
          </w:tcPr>
          <w:p w:rsidR="00AB10F2" w:rsidRPr="008F77F4" w:rsidRDefault="00AB10F2" w:rsidP="00AB10F2">
            <w:pPr>
              <w:spacing w:after="0" w:line="240" w:lineRule="auto"/>
              <w:jc w:val="center"/>
              <w:rPr>
                <w:rFonts w:ascii="Arial" w:eastAsia="Times New Roman" w:hAnsi="Arial" w:cs="Arial"/>
                <w:color w:val="404040"/>
                <w:sz w:val="20"/>
                <w:szCs w:val="20"/>
                <w:lang w:val="en-GB" w:eastAsia="en-GB"/>
              </w:rPr>
            </w:pPr>
            <w:r w:rsidRPr="008F77F4">
              <w:rPr>
                <w:rFonts w:ascii="Arial" w:eastAsia="Times New Roman" w:hAnsi="Arial" w:cs="Arial"/>
                <w:color w:val="404040"/>
                <w:sz w:val="20"/>
                <w:szCs w:val="20"/>
                <w:lang w:val="en-GB" w:eastAsia="en-GB"/>
              </w:rPr>
              <w:t> </w:t>
            </w:r>
          </w:p>
        </w:tc>
      </w:tr>
    </w:tbl>
    <w:p w:rsidR="00AB10F2" w:rsidRPr="008F77F4" w:rsidRDefault="00AB10F2" w:rsidP="00426A39">
      <w:pPr>
        <w:spacing w:line="360" w:lineRule="auto"/>
        <w:jc w:val="both"/>
        <w:rPr>
          <w:rFonts w:ascii="Arial" w:hAnsi="Arial" w:cs="Arial"/>
          <w:sz w:val="24"/>
          <w:szCs w:val="24"/>
        </w:rPr>
      </w:pPr>
    </w:p>
    <w:p w:rsidR="00AB10F2" w:rsidRPr="008F77F4" w:rsidRDefault="00AB10F2" w:rsidP="00426A39">
      <w:pPr>
        <w:spacing w:line="360" w:lineRule="auto"/>
        <w:jc w:val="both"/>
        <w:rPr>
          <w:rFonts w:ascii="Arial" w:hAnsi="Arial" w:cs="Arial"/>
          <w:sz w:val="24"/>
          <w:szCs w:val="24"/>
        </w:rPr>
      </w:pPr>
    </w:p>
    <w:p w:rsidR="00AB10F2" w:rsidRPr="008F77F4" w:rsidRDefault="00AB10F2" w:rsidP="00426A39">
      <w:pPr>
        <w:spacing w:line="360" w:lineRule="auto"/>
        <w:jc w:val="both"/>
        <w:rPr>
          <w:rFonts w:ascii="Arial" w:hAnsi="Arial" w:cs="Arial"/>
          <w:sz w:val="24"/>
          <w:szCs w:val="24"/>
        </w:rPr>
        <w:sectPr w:rsidR="00AB10F2" w:rsidRPr="008F77F4" w:rsidSect="009B7F40">
          <w:pgSz w:w="15840" w:h="12240" w:orient="landscape" w:code="1"/>
          <w:pgMar w:top="1281" w:right="1400" w:bottom="1259" w:left="2138" w:header="0" w:footer="1951" w:gutter="0"/>
          <w:cols w:space="720"/>
        </w:sectPr>
      </w:pPr>
    </w:p>
    <w:p w:rsidR="00F95751" w:rsidRPr="008F77F4" w:rsidRDefault="0032015A" w:rsidP="00455E2C">
      <w:pPr>
        <w:pStyle w:val="Heading2"/>
        <w:numPr>
          <w:ilvl w:val="1"/>
          <w:numId w:val="3"/>
        </w:numPr>
      </w:pPr>
      <w:bookmarkStart w:id="120" w:name="_Toc476683472"/>
      <w:bookmarkStart w:id="121" w:name="_Toc477476514"/>
      <w:bookmarkStart w:id="122" w:name="_Toc478111688"/>
      <w:bookmarkStart w:id="123" w:name="_Toc466325279"/>
      <w:r w:rsidRPr="008F77F4">
        <w:lastRenderedPageBreak/>
        <w:t xml:space="preserve">Data </w:t>
      </w:r>
      <w:r w:rsidR="0008332A" w:rsidRPr="00123BA4">
        <w:t>Compilation</w:t>
      </w:r>
      <w:bookmarkEnd w:id="120"/>
      <w:bookmarkEnd w:id="121"/>
      <w:bookmarkEnd w:id="122"/>
      <w:r w:rsidR="0008332A" w:rsidRPr="008F77F4">
        <w:t xml:space="preserve"> </w:t>
      </w:r>
    </w:p>
    <w:p w:rsidR="00F95751" w:rsidRPr="008F77F4" w:rsidRDefault="00F95751" w:rsidP="00F95751">
      <w:pPr>
        <w:rPr>
          <w:rFonts w:ascii="Arial" w:hAnsi="Arial" w:cs="Arial"/>
        </w:rPr>
      </w:pPr>
    </w:p>
    <w:p w:rsidR="0032015A" w:rsidRPr="008F77F4" w:rsidRDefault="0008332A" w:rsidP="00455E2C">
      <w:pPr>
        <w:pStyle w:val="Heading3"/>
        <w:numPr>
          <w:ilvl w:val="2"/>
          <w:numId w:val="3"/>
        </w:numPr>
        <w:rPr>
          <w:rFonts w:ascii="Arial" w:hAnsi="Arial" w:cs="Arial"/>
        </w:rPr>
      </w:pPr>
      <w:bookmarkStart w:id="124" w:name="_Toc476683473"/>
      <w:bookmarkStart w:id="125" w:name="_Toc477476515"/>
      <w:bookmarkStart w:id="126" w:name="_Toc478111689"/>
      <w:r w:rsidRPr="008F77F4">
        <w:rPr>
          <w:rFonts w:ascii="Arial" w:hAnsi="Arial" w:cs="Arial"/>
        </w:rPr>
        <w:t xml:space="preserve">Data </w:t>
      </w:r>
      <w:r w:rsidR="0032015A" w:rsidRPr="008F77F4">
        <w:rPr>
          <w:rFonts w:ascii="Arial" w:hAnsi="Arial" w:cs="Arial"/>
        </w:rPr>
        <w:t>Sampling</w:t>
      </w:r>
      <w:bookmarkEnd w:id="123"/>
      <w:bookmarkEnd w:id="124"/>
      <w:bookmarkEnd w:id="125"/>
      <w:bookmarkEnd w:id="126"/>
      <w:r w:rsidR="0032015A" w:rsidRPr="008F77F4">
        <w:rPr>
          <w:rFonts w:ascii="Arial" w:hAnsi="Arial" w:cs="Arial"/>
        </w:rPr>
        <w:t xml:space="preserve"> </w:t>
      </w:r>
    </w:p>
    <w:p w:rsidR="007C40C7" w:rsidRPr="008F77F4" w:rsidRDefault="007C40C7" w:rsidP="00207B9C">
      <w:pPr>
        <w:jc w:val="both"/>
        <w:rPr>
          <w:rFonts w:ascii="Arial" w:hAnsi="Arial" w:cs="Arial"/>
        </w:rPr>
      </w:pPr>
    </w:p>
    <w:p w:rsidR="0032015A" w:rsidRPr="008F77F4" w:rsidRDefault="0032015A" w:rsidP="00207B9C">
      <w:pPr>
        <w:spacing w:line="360" w:lineRule="auto"/>
        <w:jc w:val="both"/>
        <w:rPr>
          <w:rFonts w:ascii="Arial" w:hAnsi="Arial" w:cs="Arial"/>
          <w:sz w:val="24"/>
          <w:szCs w:val="24"/>
        </w:rPr>
      </w:pPr>
      <w:r w:rsidRPr="008F77F4">
        <w:rPr>
          <w:rFonts w:ascii="Arial" w:hAnsi="Arial" w:cs="Arial"/>
          <w:sz w:val="24"/>
          <w:szCs w:val="24"/>
        </w:rPr>
        <w:t>Data sampling is a process through which the research respondents are sampled or grouped to serve the purpose of the research survey. Therefore the use or implementation of a valid data sampling process holds a high significance in the context of the undertaken research on analysis of complexity reduction in supply chain (SCM), of petroleum products in east Africa (</w:t>
      </w:r>
      <w:proofErr w:type="spellStart"/>
      <w:r w:rsidRPr="008F77F4">
        <w:rPr>
          <w:rFonts w:ascii="Arial" w:hAnsi="Arial" w:cs="Arial"/>
          <w:sz w:val="24"/>
          <w:szCs w:val="24"/>
        </w:rPr>
        <w:t>Jha</w:t>
      </w:r>
      <w:proofErr w:type="spellEnd"/>
      <w:r w:rsidRPr="008F77F4">
        <w:rPr>
          <w:rFonts w:ascii="Arial" w:hAnsi="Arial" w:cs="Arial"/>
          <w:sz w:val="24"/>
          <w:szCs w:val="24"/>
        </w:rPr>
        <w:t xml:space="preserve">, 2011). </w:t>
      </w:r>
    </w:p>
    <w:p w:rsidR="0032015A" w:rsidRDefault="0032015A" w:rsidP="00455E2C">
      <w:pPr>
        <w:pStyle w:val="Heading3"/>
        <w:numPr>
          <w:ilvl w:val="2"/>
          <w:numId w:val="3"/>
        </w:numPr>
        <w:rPr>
          <w:rFonts w:ascii="Arial" w:hAnsi="Arial" w:cs="Arial"/>
        </w:rPr>
      </w:pPr>
      <w:bookmarkStart w:id="127" w:name="_Toc466325280"/>
      <w:bookmarkStart w:id="128" w:name="_Toc476683474"/>
      <w:bookmarkStart w:id="129" w:name="_Toc477476516"/>
      <w:bookmarkStart w:id="130" w:name="_Toc478111690"/>
      <w:r w:rsidRPr="008F77F4">
        <w:rPr>
          <w:rFonts w:ascii="Arial" w:hAnsi="Arial" w:cs="Arial"/>
        </w:rPr>
        <w:t>Pilot Study</w:t>
      </w:r>
      <w:bookmarkEnd w:id="127"/>
      <w:bookmarkEnd w:id="128"/>
      <w:bookmarkEnd w:id="129"/>
      <w:bookmarkEnd w:id="130"/>
    </w:p>
    <w:p w:rsidR="003321F4" w:rsidRPr="003321F4" w:rsidRDefault="003321F4" w:rsidP="003321F4"/>
    <w:p w:rsidR="0032015A" w:rsidRPr="008F77F4" w:rsidRDefault="0032015A" w:rsidP="00207B9C">
      <w:pPr>
        <w:spacing w:line="360" w:lineRule="auto"/>
        <w:jc w:val="both"/>
        <w:rPr>
          <w:rFonts w:ascii="Arial" w:hAnsi="Arial" w:cs="Arial"/>
          <w:sz w:val="24"/>
          <w:szCs w:val="24"/>
        </w:rPr>
      </w:pPr>
      <w:r w:rsidRPr="008F77F4">
        <w:rPr>
          <w:rFonts w:ascii="Arial" w:hAnsi="Arial" w:cs="Arial"/>
          <w:sz w:val="24"/>
          <w:szCs w:val="24"/>
        </w:rPr>
        <w:t>Pilot study is the small scale research survey that is usually conducted for the purpose of checking the validity of the designed questionnaire. Based upon the results the actual survey is conducted.  In this specific research, a pilot study has been conducted am</w:t>
      </w:r>
      <w:r w:rsidR="0029320B" w:rsidRPr="008F77F4">
        <w:rPr>
          <w:rFonts w:ascii="Arial" w:hAnsi="Arial" w:cs="Arial"/>
          <w:sz w:val="24"/>
          <w:szCs w:val="24"/>
        </w:rPr>
        <w:t>ong a sampled group of nearly 5</w:t>
      </w:r>
      <w:r w:rsidRPr="008F77F4">
        <w:rPr>
          <w:rFonts w:ascii="Arial" w:hAnsi="Arial" w:cs="Arial"/>
          <w:sz w:val="24"/>
          <w:szCs w:val="24"/>
        </w:rPr>
        <w:t xml:space="preserve"> respondents who are the employees of petroleum and oil companies located in the region of east Africa (</w:t>
      </w:r>
      <w:proofErr w:type="spellStart"/>
      <w:r w:rsidRPr="008F77F4">
        <w:rPr>
          <w:rFonts w:ascii="Arial" w:hAnsi="Arial" w:cs="Arial"/>
          <w:sz w:val="24"/>
          <w:szCs w:val="24"/>
        </w:rPr>
        <w:t>Muijs</w:t>
      </w:r>
      <w:proofErr w:type="spellEnd"/>
      <w:r w:rsidRPr="008F77F4">
        <w:rPr>
          <w:rFonts w:ascii="Arial" w:hAnsi="Arial" w:cs="Arial"/>
          <w:sz w:val="24"/>
          <w:szCs w:val="24"/>
        </w:rPr>
        <w:t>, 2013).</w:t>
      </w:r>
    </w:p>
    <w:p w:rsidR="0032015A" w:rsidRPr="008F77F4" w:rsidRDefault="0032015A" w:rsidP="00455E2C">
      <w:pPr>
        <w:pStyle w:val="Heading2"/>
        <w:numPr>
          <w:ilvl w:val="1"/>
          <w:numId w:val="3"/>
        </w:numPr>
      </w:pPr>
      <w:bookmarkStart w:id="131" w:name="_Toc466325281"/>
      <w:bookmarkStart w:id="132" w:name="_Toc476683475"/>
      <w:bookmarkStart w:id="133" w:name="_Toc477476517"/>
      <w:bookmarkStart w:id="134" w:name="_Toc478111691"/>
      <w:r w:rsidRPr="00123BA4">
        <w:t>Research</w:t>
      </w:r>
      <w:r w:rsidRPr="008F77F4">
        <w:t xml:space="preserve"> Validity and Reliability</w:t>
      </w:r>
      <w:bookmarkEnd w:id="131"/>
      <w:bookmarkEnd w:id="132"/>
      <w:bookmarkEnd w:id="133"/>
      <w:bookmarkEnd w:id="134"/>
    </w:p>
    <w:p w:rsidR="007C40C7" w:rsidRPr="008F77F4" w:rsidRDefault="007C40C7" w:rsidP="00207B9C">
      <w:pPr>
        <w:jc w:val="both"/>
        <w:rPr>
          <w:rFonts w:ascii="Arial" w:hAnsi="Arial" w:cs="Arial"/>
        </w:rPr>
      </w:pPr>
    </w:p>
    <w:p w:rsidR="0032015A" w:rsidRDefault="0032015A" w:rsidP="00207B9C">
      <w:pPr>
        <w:spacing w:line="360" w:lineRule="auto"/>
        <w:jc w:val="both"/>
        <w:rPr>
          <w:rFonts w:ascii="Arial" w:hAnsi="Arial" w:cs="Arial"/>
          <w:sz w:val="24"/>
          <w:szCs w:val="24"/>
        </w:rPr>
      </w:pPr>
      <w:r w:rsidRPr="008F77F4">
        <w:rPr>
          <w:rFonts w:ascii="Arial" w:hAnsi="Arial" w:cs="Arial"/>
          <w:sz w:val="24"/>
          <w:szCs w:val="24"/>
        </w:rPr>
        <w:t>The overall data and information for data analysis have been collected from authentic and accurate data sources. The respondents of the research survey have been carefully sampled so as to minimize the gathering of vague or unreliable data and information. This has clearly enhanced the accuracy and reliability of the gathered researc</w:t>
      </w:r>
      <w:r w:rsidR="0015608A" w:rsidRPr="008F77F4">
        <w:rPr>
          <w:rFonts w:ascii="Arial" w:hAnsi="Arial" w:cs="Arial"/>
          <w:sz w:val="24"/>
          <w:szCs w:val="24"/>
        </w:rPr>
        <w:t xml:space="preserve">h related information and data and it </w:t>
      </w:r>
      <w:r w:rsidRPr="008F77F4">
        <w:rPr>
          <w:rFonts w:ascii="Arial" w:hAnsi="Arial" w:cs="Arial"/>
          <w:sz w:val="24"/>
          <w:szCs w:val="24"/>
        </w:rPr>
        <w:t xml:space="preserve">proves that the research results are highly, reliable valid and accurate. </w:t>
      </w:r>
    </w:p>
    <w:p w:rsidR="00C762F7" w:rsidRDefault="00C762F7" w:rsidP="00455E2C">
      <w:pPr>
        <w:pStyle w:val="Heading2"/>
        <w:numPr>
          <w:ilvl w:val="1"/>
          <w:numId w:val="3"/>
        </w:numPr>
      </w:pPr>
      <w:bookmarkStart w:id="135" w:name="_Toc478111692"/>
      <w:r>
        <w:t>Ethical Consideration</w:t>
      </w:r>
      <w:bookmarkEnd w:id="135"/>
    </w:p>
    <w:p w:rsidR="00C762F7" w:rsidRPr="00C762F7" w:rsidRDefault="00C762F7" w:rsidP="00C762F7"/>
    <w:p w:rsidR="00C762F7" w:rsidRPr="00C762F7" w:rsidRDefault="00C762F7" w:rsidP="00C762F7">
      <w:pPr>
        <w:spacing w:line="360" w:lineRule="auto"/>
        <w:jc w:val="both"/>
        <w:rPr>
          <w:rFonts w:ascii="Arial" w:hAnsi="Arial" w:cs="Arial"/>
          <w:sz w:val="24"/>
          <w:szCs w:val="24"/>
        </w:rPr>
      </w:pPr>
      <w:r w:rsidRPr="008F77F4">
        <w:rPr>
          <w:rFonts w:ascii="Arial" w:hAnsi="Arial" w:cs="Arial"/>
          <w:sz w:val="24"/>
          <w:szCs w:val="24"/>
        </w:rPr>
        <w:t xml:space="preserve">Necessary permission has been gathered from the respondents before commencing the comprehensive research survey. None of the respondents have been forced to actively participate in the survey and no personal questions have been asked (Smith </w:t>
      </w:r>
      <w:proofErr w:type="spellStart"/>
      <w:r w:rsidRPr="008F77F4">
        <w:rPr>
          <w:rFonts w:ascii="Arial" w:hAnsi="Arial" w:cs="Arial"/>
          <w:sz w:val="24"/>
          <w:szCs w:val="24"/>
        </w:rPr>
        <w:t>Iltis</w:t>
      </w:r>
      <w:proofErr w:type="spellEnd"/>
      <w:r w:rsidRPr="008F77F4">
        <w:rPr>
          <w:rFonts w:ascii="Arial" w:hAnsi="Arial" w:cs="Arial"/>
          <w:sz w:val="24"/>
          <w:szCs w:val="24"/>
        </w:rPr>
        <w:t>, 2013).  In addition none of the respondents</w:t>
      </w:r>
    </w:p>
    <w:p w:rsidR="002F1FEA" w:rsidRPr="002338E1" w:rsidRDefault="002F1FEA" w:rsidP="002F1FEA">
      <w:pPr>
        <w:pStyle w:val="Heading1"/>
        <w:rPr>
          <w:rFonts w:eastAsia="Times New Roman"/>
          <w:color w:val="FF0000"/>
        </w:rPr>
      </w:pPr>
      <w:bookmarkStart w:id="136" w:name="_Toc476683501"/>
      <w:bookmarkStart w:id="137" w:name="_Toc477476540"/>
      <w:bookmarkStart w:id="138" w:name="_Toc478111693"/>
      <w:bookmarkStart w:id="139" w:name="_Toc466137693"/>
      <w:r w:rsidRPr="00303250">
        <w:lastRenderedPageBreak/>
        <w:t>References</w:t>
      </w:r>
      <w:bookmarkEnd w:id="136"/>
      <w:bookmarkEnd w:id="137"/>
      <w:bookmarkEnd w:id="138"/>
      <w:r w:rsidR="002338E1">
        <w:t xml:space="preserve">  </w:t>
      </w:r>
    </w:p>
    <w:p w:rsidR="002F1FEA" w:rsidRDefault="002F1FEA" w:rsidP="00384B65">
      <w:pPr>
        <w:spacing w:after="201" w:line="360" w:lineRule="auto"/>
        <w:jc w:val="both"/>
        <w:rPr>
          <w:rFonts w:ascii="ArialMT-Identity-H" w:hAnsi="ArialMT-Identity-H" w:cs="ArialMT-Identity-H"/>
          <w:sz w:val="24"/>
          <w:szCs w:val="24"/>
          <w:lang w:val="en-GB"/>
        </w:rPr>
      </w:pPr>
      <w:r w:rsidRPr="00E82AD6">
        <w:rPr>
          <w:rFonts w:ascii="Arial" w:eastAsia="Times New Roman" w:hAnsi="Arial" w:cs="Arial"/>
          <w:sz w:val="24"/>
          <w:szCs w:val="24"/>
        </w:rPr>
        <w:t xml:space="preserve">Ayers, J. and </w:t>
      </w:r>
      <w:proofErr w:type="spellStart"/>
      <w:r w:rsidRPr="00E82AD6">
        <w:rPr>
          <w:rFonts w:ascii="Arial" w:eastAsia="Times New Roman" w:hAnsi="Arial" w:cs="Arial"/>
          <w:sz w:val="24"/>
          <w:szCs w:val="24"/>
        </w:rPr>
        <w:t>Odegaard</w:t>
      </w:r>
      <w:proofErr w:type="spellEnd"/>
      <w:r w:rsidRPr="00E82AD6">
        <w:rPr>
          <w:rFonts w:ascii="Arial" w:eastAsia="Times New Roman" w:hAnsi="Arial" w:cs="Arial"/>
          <w:sz w:val="24"/>
          <w:szCs w:val="24"/>
        </w:rPr>
        <w:t>, M. (2008).</w:t>
      </w:r>
      <w:r w:rsidR="00F35922">
        <w:rPr>
          <w:rFonts w:ascii="Arial" w:eastAsia="Times New Roman" w:hAnsi="Arial" w:cs="Arial"/>
          <w:sz w:val="24"/>
          <w:szCs w:val="24"/>
        </w:rPr>
        <w:t xml:space="preserve"> ‘Supply Chain Risk’</w:t>
      </w:r>
      <w:r w:rsidRPr="00E82AD6">
        <w:rPr>
          <w:rFonts w:ascii="Arial" w:eastAsia="Times New Roman" w:hAnsi="Arial" w:cs="Arial"/>
          <w:sz w:val="24"/>
          <w:szCs w:val="24"/>
        </w:rPr>
        <w:t> </w:t>
      </w:r>
      <w:r w:rsidRPr="00E82AD6">
        <w:rPr>
          <w:rFonts w:ascii="Arial" w:eastAsia="Times New Roman" w:hAnsi="Arial" w:cs="Arial"/>
          <w:i/>
          <w:iCs/>
          <w:sz w:val="24"/>
          <w:szCs w:val="24"/>
        </w:rPr>
        <w:t>Retail supply chain</w:t>
      </w:r>
      <w:r w:rsidRPr="00E82AD6">
        <w:rPr>
          <w:rFonts w:ascii="Arial" w:eastAsia="Times New Roman" w:hAnsi="Arial" w:cs="Arial"/>
          <w:sz w:val="24"/>
          <w:szCs w:val="24"/>
        </w:rPr>
        <w:t xml:space="preserve">. Boca Raton, FL: </w:t>
      </w:r>
      <w:proofErr w:type="spellStart"/>
      <w:r w:rsidRPr="00E82AD6">
        <w:rPr>
          <w:rFonts w:ascii="Arial" w:eastAsia="Times New Roman" w:hAnsi="Arial" w:cs="Arial"/>
          <w:sz w:val="24"/>
          <w:szCs w:val="24"/>
        </w:rPr>
        <w:t>Auerbach</w:t>
      </w:r>
      <w:proofErr w:type="spellEnd"/>
      <w:r w:rsidRPr="00E82AD6">
        <w:rPr>
          <w:rFonts w:ascii="Arial" w:eastAsia="Times New Roman" w:hAnsi="Arial" w:cs="Arial"/>
          <w:sz w:val="24"/>
          <w:szCs w:val="24"/>
        </w:rPr>
        <w:t xml:space="preserve"> Publications</w:t>
      </w:r>
      <w:r w:rsidRPr="00B119E3">
        <w:rPr>
          <w:rFonts w:ascii="Arial" w:eastAsia="Times New Roman" w:hAnsi="Arial" w:cs="Arial"/>
          <w:sz w:val="24"/>
          <w:szCs w:val="24"/>
        </w:rPr>
        <w:t>.</w:t>
      </w:r>
      <w:r w:rsidR="001C52FB" w:rsidRPr="00B119E3">
        <w:rPr>
          <w:rFonts w:ascii="Arial" w:eastAsia="Times New Roman" w:hAnsi="Arial" w:cs="Arial"/>
          <w:sz w:val="24"/>
          <w:szCs w:val="24"/>
        </w:rPr>
        <w:t xml:space="preserve"> </w:t>
      </w:r>
      <w:r w:rsidR="00F35922" w:rsidRPr="00B119E3">
        <w:rPr>
          <w:rFonts w:ascii="ArialMT-Identity-H" w:hAnsi="ArialMT-Identity-H" w:cs="ArialMT-Identity-H"/>
          <w:sz w:val="24"/>
          <w:szCs w:val="24"/>
          <w:lang w:val="en-GB"/>
        </w:rPr>
        <w:t xml:space="preserve">Publishing. </w:t>
      </w:r>
      <w:proofErr w:type="gramStart"/>
      <w:r w:rsidR="00F35922" w:rsidRPr="00B119E3">
        <w:rPr>
          <w:rFonts w:ascii="ArialMT-Identity-H" w:hAnsi="ArialMT-Identity-H" w:cs="ArialMT-Identity-H"/>
          <w:sz w:val="24"/>
          <w:szCs w:val="24"/>
          <w:lang w:val="en-GB"/>
        </w:rPr>
        <w:t>pp.119</w:t>
      </w:r>
      <w:r w:rsidR="00E82AD6" w:rsidRPr="00B119E3">
        <w:rPr>
          <w:rFonts w:ascii="ArialMT-Identity-H" w:hAnsi="ArialMT-Identity-H" w:cs="ArialMT-Identity-H"/>
          <w:sz w:val="24"/>
          <w:szCs w:val="24"/>
          <w:lang w:val="en-GB"/>
        </w:rPr>
        <w:t>-</w:t>
      </w:r>
      <w:r w:rsidR="00F35922" w:rsidRPr="00B119E3">
        <w:rPr>
          <w:rFonts w:ascii="ArialMT-Identity-H" w:hAnsi="ArialMT-Identity-H" w:cs="ArialMT-Identity-H"/>
          <w:sz w:val="24"/>
          <w:szCs w:val="24"/>
          <w:lang w:val="en-GB"/>
        </w:rPr>
        <w:t>123</w:t>
      </w:r>
      <w:proofErr w:type="gramEnd"/>
      <w:r w:rsidR="001C52FB" w:rsidRPr="00B119E3">
        <w:rPr>
          <w:rFonts w:ascii="ArialMT-Identity-H" w:hAnsi="ArialMT-Identity-H" w:cs="ArialMT-Identity-H"/>
          <w:sz w:val="24"/>
          <w:szCs w:val="24"/>
          <w:lang w:val="en-GB"/>
        </w:rPr>
        <w:t>.</w:t>
      </w:r>
    </w:p>
    <w:p w:rsidR="002F1FEA" w:rsidRPr="00B119E3" w:rsidRDefault="009E6393" w:rsidP="00384B65">
      <w:pPr>
        <w:spacing w:after="201" w:line="360" w:lineRule="auto"/>
        <w:jc w:val="both"/>
        <w:rPr>
          <w:rFonts w:ascii="Arial" w:eastAsia="Times New Roman" w:hAnsi="Arial" w:cs="Arial"/>
          <w:sz w:val="24"/>
          <w:szCs w:val="24"/>
        </w:rPr>
      </w:pPr>
      <w:r w:rsidRPr="00B119E3">
        <w:rPr>
          <w:rFonts w:ascii="Arial" w:eastAsia="Times New Roman" w:hAnsi="Arial" w:cs="Arial"/>
          <w:sz w:val="24"/>
          <w:szCs w:val="24"/>
        </w:rPr>
        <w:t>Christopher, M. (2016</w:t>
      </w:r>
      <w:r w:rsidR="002F1FEA" w:rsidRPr="00B119E3">
        <w:rPr>
          <w:rFonts w:ascii="Arial" w:eastAsia="Times New Roman" w:hAnsi="Arial" w:cs="Arial"/>
          <w:sz w:val="24"/>
          <w:szCs w:val="24"/>
        </w:rPr>
        <w:t>). </w:t>
      </w:r>
      <w:r w:rsidRPr="00B119E3">
        <w:rPr>
          <w:rFonts w:ascii="Arial" w:eastAsia="Times New Roman" w:hAnsi="Arial" w:cs="Arial"/>
          <w:sz w:val="24"/>
          <w:szCs w:val="24"/>
        </w:rPr>
        <w:t xml:space="preserve">‘Complexity and the Supply Chain’ </w:t>
      </w:r>
      <w:r w:rsidR="002F1FEA" w:rsidRPr="00B119E3">
        <w:rPr>
          <w:rFonts w:ascii="Arial" w:eastAsia="Times New Roman" w:hAnsi="Arial" w:cs="Arial"/>
          <w:i/>
          <w:iCs/>
          <w:sz w:val="24"/>
          <w:szCs w:val="24"/>
        </w:rPr>
        <w:t>Logistics &amp; supply chain</w:t>
      </w:r>
      <w:r w:rsidR="00014DFE" w:rsidRPr="00B119E3">
        <w:rPr>
          <w:rFonts w:ascii="Arial" w:eastAsia="Times New Roman" w:hAnsi="Arial" w:cs="Arial"/>
          <w:i/>
          <w:iCs/>
          <w:sz w:val="24"/>
          <w:szCs w:val="24"/>
        </w:rPr>
        <w:t xml:space="preserve"> Management</w:t>
      </w:r>
      <w:r w:rsidR="002F1FEA" w:rsidRPr="00B119E3">
        <w:rPr>
          <w:rFonts w:ascii="Arial" w:eastAsia="Times New Roman" w:hAnsi="Arial" w:cs="Arial"/>
          <w:sz w:val="24"/>
          <w:szCs w:val="24"/>
        </w:rPr>
        <w:t xml:space="preserve">. </w:t>
      </w:r>
      <w:r w:rsidRPr="00B119E3">
        <w:rPr>
          <w:rFonts w:ascii="Arial" w:eastAsia="Times New Roman" w:hAnsi="Arial" w:cs="Arial"/>
          <w:sz w:val="24"/>
          <w:szCs w:val="24"/>
        </w:rPr>
        <w:t>5</w:t>
      </w:r>
      <w:r w:rsidR="00014DFE" w:rsidRPr="00B119E3">
        <w:rPr>
          <w:rFonts w:ascii="Arial" w:eastAsia="Times New Roman" w:hAnsi="Arial" w:cs="Arial"/>
          <w:sz w:val="24"/>
          <w:szCs w:val="24"/>
          <w:vertAlign w:val="superscript"/>
        </w:rPr>
        <w:t>th</w:t>
      </w:r>
      <w:r w:rsidR="00014DFE" w:rsidRPr="00B119E3">
        <w:rPr>
          <w:rFonts w:ascii="Arial" w:eastAsia="Times New Roman" w:hAnsi="Arial" w:cs="Arial"/>
          <w:sz w:val="24"/>
          <w:szCs w:val="24"/>
        </w:rPr>
        <w:t xml:space="preserve"> Edition, </w:t>
      </w:r>
      <w:r w:rsidR="002F1FEA" w:rsidRPr="00B119E3">
        <w:rPr>
          <w:rFonts w:ascii="Arial" w:eastAsia="Times New Roman" w:hAnsi="Arial" w:cs="Arial"/>
          <w:sz w:val="24"/>
          <w:szCs w:val="24"/>
        </w:rPr>
        <w:t>Harlow, England: Financial Times Prentice Hall.</w:t>
      </w:r>
      <w:r w:rsidR="00014DFE" w:rsidRPr="00B119E3">
        <w:rPr>
          <w:rFonts w:ascii="Arial" w:eastAsia="Times New Roman" w:hAnsi="Arial" w:cs="Arial"/>
          <w:sz w:val="24"/>
          <w:szCs w:val="24"/>
        </w:rPr>
        <w:t xml:space="preserve"> Publishing. </w:t>
      </w:r>
      <w:r w:rsidR="00116D98" w:rsidRPr="00B119E3">
        <w:rPr>
          <w:rFonts w:ascii="Arial" w:eastAsia="Times New Roman" w:hAnsi="Arial" w:cs="Arial"/>
          <w:sz w:val="24"/>
          <w:szCs w:val="24"/>
        </w:rPr>
        <w:t>P</w:t>
      </w:r>
      <w:r w:rsidR="00014DFE" w:rsidRPr="00B119E3">
        <w:rPr>
          <w:rFonts w:ascii="Arial" w:eastAsia="Times New Roman" w:hAnsi="Arial" w:cs="Arial"/>
          <w:sz w:val="24"/>
          <w:szCs w:val="24"/>
        </w:rPr>
        <w:t>p</w:t>
      </w:r>
      <w:r w:rsidR="00116D98">
        <w:rPr>
          <w:rFonts w:ascii="Arial" w:eastAsia="Times New Roman" w:hAnsi="Arial" w:cs="Arial"/>
          <w:sz w:val="24"/>
          <w:szCs w:val="24"/>
        </w:rPr>
        <w:t>.</w:t>
      </w:r>
      <w:r w:rsidR="00014DFE" w:rsidRPr="00B119E3">
        <w:rPr>
          <w:rFonts w:ascii="Arial" w:eastAsia="Times New Roman" w:hAnsi="Arial" w:cs="Arial"/>
          <w:sz w:val="24"/>
          <w:szCs w:val="24"/>
        </w:rPr>
        <w:t xml:space="preserve"> 55-59</w:t>
      </w:r>
    </w:p>
    <w:p w:rsidR="002F1FEA" w:rsidRPr="00E82AD6" w:rsidRDefault="002F1FEA" w:rsidP="00384B65">
      <w:pPr>
        <w:spacing w:after="201" w:line="360" w:lineRule="auto"/>
        <w:jc w:val="both"/>
        <w:rPr>
          <w:rFonts w:ascii="Arial" w:eastAsia="Times New Roman" w:hAnsi="Arial" w:cs="Arial"/>
          <w:sz w:val="24"/>
          <w:szCs w:val="24"/>
        </w:rPr>
      </w:pPr>
      <w:r w:rsidRPr="00B119E3">
        <w:rPr>
          <w:rFonts w:ascii="Arial" w:eastAsia="Times New Roman" w:hAnsi="Arial" w:cs="Arial"/>
          <w:sz w:val="24"/>
          <w:szCs w:val="24"/>
        </w:rPr>
        <w:t>Crandall, R., Crandall, W. and Chen, C. (2010). </w:t>
      </w:r>
      <w:r w:rsidR="00014DFE" w:rsidRPr="00B119E3">
        <w:rPr>
          <w:rFonts w:ascii="Arial" w:eastAsia="Times New Roman" w:hAnsi="Arial" w:cs="Arial"/>
          <w:sz w:val="24"/>
          <w:szCs w:val="24"/>
        </w:rPr>
        <w:t xml:space="preserve">‘Logistic: The glue that Hold the Supply Chain Together’, </w:t>
      </w:r>
      <w:r w:rsidRPr="00B119E3">
        <w:rPr>
          <w:rFonts w:ascii="Arial" w:eastAsia="Times New Roman" w:hAnsi="Arial" w:cs="Arial"/>
          <w:i/>
          <w:iCs/>
          <w:sz w:val="24"/>
          <w:szCs w:val="24"/>
        </w:rPr>
        <w:t>Principles of supply chain</w:t>
      </w:r>
      <w:r w:rsidRPr="00B119E3">
        <w:rPr>
          <w:rFonts w:ascii="Arial" w:eastAsia="Times New Roman" w:hAnsi="Arial" w:cs="Arial"/>
          <w:sz w:val="24"/>
          <w:szCs w:val="24"/>
        </w:rPr>
        <w:t xml:space="preserve">. </w:t>
      </w:r>
      <w:r w:rsidR="00014DFE" w:rsidRPr="00B119E3">
        <w:rPr>
          <w:rFonts w:ascii="Arial" w:eastAsia="Times New Roman" w:hAnsi="Arial" w:cs="Arial"/>
          <w:sz w:val="24"/>
          <w:szCs w:val="24"/>
        </w:rPr>
        <w:t>2</w:t>
      </w:r>
      <w:r w:rsidR="00014DFE" w:rsidRPr="00B119E3">
        <w:rPr>
          <w:rFonts w:ascii="Arial" w:eastAsia="Times New Roman" w:hAnsi="Arial" w:cs="Arial"/>
          <w:sz w:val="24"/>
          <w:szCs w:val="24"/>
          <w:vertAlign w:val="superscript"/>
        </w:rPr>
        <w:t>nd</w:t>
      </w:r>
      <w:r w:rsidR="00014DFE" w:rsidRPr="00B119E3">
        <w:rPr>
          <w:rFonts w:ascii="Arial" w:eastAsia="Times New Roman" w:hAnsi="Arial" w:cs="Arial"/>
          <w:sz w:val="24"/>
          <w:szCs w:val="24"/>
        </w:rPr>
        <w:t xml:space="preserve"> Ed. </w:t>
      </w:r>
      <w:r w:rsidRPr="00B119E3">
        <w:rPr>
          <w:rFonts w:ascii="Arial" w:eastAsia="Times New Roman" w:hAnsi="Arial" w:cs="Arial"/>
          <w:sz w:val="24"/>
          <w:szCs w:val="24"/>
        </w:rPr>
        <w:t>Boca Raton: CRC Press/Taylor &amp; Francis Group.</w:t>
      </w:r>
      <w:r w:rsidR="00014DFE" w:rsidRPr="00B119E3">
        <w:rPr>
          <w:rFonts w:ascii="Arial" w:eastAsia="Times New Roman" w:hAnsi="Arial" w:cs="Arial"/>
          <w:sz w:val="24"/>
          <w:szCs w:val="24"/>
        </w:rPr>
        <w:t xml:space="preserve"> </w:t>
      </w:r>
      <w:r w:rsidR="00014DFE" w:rsidRPr="00B119E3">
        <w:rPr>
          <w:rFonts w:ascii="ArialMT-Identity-H" w:hAnsi="ArialMT-Identity-H" w:cs="ArialMT-Identity-H"/>
          <w:sz w:val="24"/>
          <w:szCs w:val="24"/>
          <w:lang w:val="en-GB"/>
        </w:rPr>
        <w:t xml:space="preserve">Publishing. </w:t>
      </w:r>
      <w:proofErr w:type="gramStart"/>
      <w:r w:rsidR="00014DFE" w:rsidRPr="00B119E3">
        <w:rPr>
          <w:rFonts w:ascii="ArialMT-Identity-H" w:hAnsi="ArialMT-Identity-H" w:cs="ArialMT-Identity-H"/>
          <w:sz w:val="24"/>
          <w:szCs w:val="24"/>
          <w:lang w:val="en-GB"/>
        </w:rPr>
        <w:t>pp.293-300</w:t>
      </w:r>
      <w:proofErr w:type="gramEnd"/>
      <w:r w:rsidR="00014DFE" w:rsidRPr="00B119E3">
        <w:rPr>
          <w:rFonts w:ascii="ArialMT-Identity-H" w:hAnsi="ArialMT-Identity-H" w:cs="ArialMT-Identity-H"/>
          <w:sz w:val="24"/>
          <w:szCs w:val="24"/>
          <w:lang w:val="en-GB"/>
        </w:rPr>
        <w:t>.</w:t>
      </w:r>
    </w:p>
    <w:p w:rsidR="002F1FEA" w:rsidRDefault="002F1FEA" w:rsidP="00384B65">
      <w:pPr>
        <w:spacing w:after="201" w:line="360" w:lineRule="auto"/>
        <w:jc w:val="both"/>
        <w:rPr>
          <w:rFonts w:ascii="Arial" w:eastAsia="Times New Roman" w:hAnsi="Arial" w:cs="Arial"/>
          <w:sz w:val="24"/>
          <w:szCs w:val="24"/>
        </w:rPr>
      </w:pPr>
      <w:r w:rsidRPr="00E82AD6">
        <w:rPr>
          <w:rFonts w:ascii="Arial" w:eastAsia="Times New Roman" w:hAnsi="Arial" w:cs="Arial"/>
          <w:sz w:val="24"/>
          <w:szCs w:val="24"/>
        </w:rPr>
        <w:t>Crowley, J. (2008). </w:t>
      </w:r>
      <w:r w:rsidRPr="00E82AD6">
        <w:rPr>
          <w:rFonts w:ascii="Arial" w:eastAsia="Times New Roman" w:hAnsi="Arial" w:cs="Arial"/>
          <w:i/>
          <w:iCs/>
          <w:sz w:val="24"/>
          <w:szCs w:val="24"/>
        </w:rPr>
        <w:t>Credit growth in the Middle East, North Africa, and Central Asia region</w:t>
      </w:r>
      <w:r w:rsidRPr="00E82AD6">
        <w:rPr>
          <w:rFonts w:ascii="Arial" w:eastAsia="Times New Roman" w:hAnsi="Arial" w:cs="Arial"/>
          <w:sz w:val="24"/>
          <w:szCs w:val="24"/>
        </w:rPr>
        <w:t>. Washington, D.C.: International Monetary Fund, Monetary and Capital Markets Dept.</w:t>
      </w:r>
    </w:p>
    <w:p w:rsidR="0060293E" w:rsidRPr="008F77F4" w:rsidRDefault="0060293E" w:rsidP="0060293E">
      <w:pPr>
        <w:pStyle w:val="NormalWeb"/>
        <w:spacing w:before="0" w:beforeAutospacing="0" w:after="201" w:line="360" w:lineRule="auto"/>
        <w:jc w:val="both"/>
        <w:rPr>
          <w:rFonts w:ascii="Arial" w:hAnsi="Arial" w:cs="Arial"/>
          <w:color w:val="000000"/>
        </w:rPr>
      </w:pPr>
      <w:r w:rsidRPr="008F77F4">
        <w:rPr>
          <w:rFonts w:ascii="Arial" w:hAnsi="Arial" w:cs="Arial"/>
          <w:color w:val="000000"/>
        </w:rPr>
        <w:t>Denzin, N. and Lincoln, Y. (2011).</w:t>
      </w:r>
      <w:r w:rsidRPr="008F77F4">
        <w:rPr>
          <w:rStyle w:val="apple-converted-space"/>
          <w:rFonts w:ascii="Arial" w:eastAsiaTheme="majorEastAsia" w:hAnsi="Arial" w:cs="Arial"/>
          <w:color w:val="000000"/>
        </w:rPr>
        <w:t> </w:t>
      </w:r>
      <w:r w:rsidRPr="008F77F4">
        <w:rPr>
          <w:rFonts w:ascii="Arial" w:hAnsi="Arial" w:cs="Arial"/>
          <w:i/>
          <w:iCs/>
          <w:color w:val="000000"/>
        </w:rPr>
        <w:t>Handbook of qualitative research</w:t>
      </w:r>
      <w:r w:rsidRPr="008F77F4">
        <w:rPr>
          <w:rFonts w:ascii="Arial" w:hAnsi="Arial" w:cs="Arial"/>
          <w:color w:val="000000"/>
        </w:rPr>
        <w:t>. Thousand Oaks, Calif.: Sage Publications.</w:t>
      </w:r>
    </w:p>
    <w:p w:rsidR="0060293E" w:rsidRPr="00E82AD6" w:rsidRDefault="0060293E" w:rsidP="0060293E">
      <w:pPr>
        <w:spacing w:after="201" w:line="360" w:lineRule="auto"/>
        <w:jc w:val="both"/>
        <w:rPr>
          <w:rFonts w:ascii="Arial" w:eastAsia="Times New Roman" w:hAnsi="Arial" w:cs="Arial"/>
          <w:sz w:val="24"/>
          <w:szCs w:val="24"/>
        </w:rPr>
      </w:pPr>
      <w:r w:rsidRPr="00E82AD6">
        <w:rPr>
          <w:rFonts w:ascii="Arial" w:eastAsia="Times New Roman" w:hAnsi="Arial" w:cs="Arial"/>
          <w:sz w:val="24"/>
          <w:szCs w:val="24"/>
        </w:rPr>
        <w:t xml:space="preserve">Ivanov, D. and </w:t>
      </w:r>
      <w:proofErr w:type="spellStart"/>
      <w:r w:rsidRPr="00E82AD6">
        <w:rPr>
          <w:rFonts w:ascii="Arial" w:eastAsia="Times New Roman" w:hAnsi="Arial" w:cs="Arial"/>
          <w:sz w:val="24"/>
          <w:szCs w:val="24"/>
        </w:rPr>
        <w:t>Sokolov</w:t>
      </w:r>
      <w:proofErr w:type="spellEnd"/>
      <w:r w:rsidRPr="00E82AD6">
        <w:rPr>
          <w:rFonts w:ascii="Arial" w:eastAsia="Times New Roman" w:hAnsi="Arial" w:cs="Arial"/>
          <w:sz w:val="24"/>
          <w:szCs w:val="24"/>
        </w:rPr>
        <w:t>, B. (2010). </w:t>
      </w:r>
      <w:r>
        <w:rPr>
          <w:rFonts w:ascii="Arial" w:eastAsia="Times New Roman" w:hAnsi="Arial" w:cs="Arial"/>
          <w:i/>
          <w:iCs/>
          <w:sz w:val="24"/>
          <w:szCs w:val="24"/>
        </w:rPr>
        <w:t>Adaptive S</w:t>
      </w:r>
      <w:r w:rsidRPr="00E82AD6">
        <w:rPr>
          <w:rFonts w:ascii="Arial" w:eastAsia="Times New Roman" w:hAnsi="Arial" w:cs="Arial"/>
          <w:i/>
          <w:iCs/>
          <w:sz w:val="24"/>
          <w:szCs w:val="24"/>
        </w:rPr>
        <w:t>upply chain</w:t>
      </w:r>
      <w:r>
        <w:rPr>
          <w:rFonts w:ascii="Arial" w:eastAsia="Times New Roman" w:hAnsi="Arial" w:cs="Arial"/>
          <w:i/>
          <w:iCs/>
          <w:sz w:val="24"/>
          <w:szCs w:val="24"/>
        </w:rPr>
        <w:t xml:space="preserve"> Management</w:t>
      </w:r>
      <w:r w:rsidRPr="00E82AD6">
        <w:rPr>
          <w:rFonts w:ascii="Arial" w:eastAsia="Times New Roman" w:hAnsi="Arial" w:cs="Arial"/>
          <w:sz w:val="24"/>
          <w:szCs w:val="24"/>
        </w:rPr>
        <w:t>. London: Springer.</w:t>
      </w:r>
      <w:r>
        <w:rPr>
          <w:rFonts w:ascii="Arial" w:eastAsia="Times New Roman" w:hAnsi="Arial" w:cs="Arial"/>
          <w:sz w:val="24"/>
          <w:szCs w:val="24"/>
        </w:rPr>
        <w:t xml:space="preserve"> </w:t>
      </w:r>
      <w:r w:rsidRPr="00B119E3">
        <w:rPr>
          <w:rFonts w:ascii="ArialMT-Identity-H" w:hAnsi="ArialMT-Identity-H" w:cs="ArialMT-Identity-H"/>
          <w:sz w:val="24"/>
          <w:szCs w:val="24"/>
          <w:lang w:val="en-GB"/>
        </w:rPr>
        <w:t xml:space="preserve">Publishing. </w:t>
      </w:r>
      <w:proofErr w:type="gramStart"/>
      <w:r w:rsidRPr="00B119E3">
        <w:rPr>
          <w:rFonts w:ascii="ArialMT-Identity-H" w:hAnsi="ArialMT-Identity-H" w:cs="ArialMT-Identity-H"/>
          <w:sz w:val="24"/>
          <w:szCs w:val="24"/>
          <w:lang w:val="en-GB"/>
        </w:rPr>
        <w:t>pp.</w:t>
      </w:r>
      <w:r>
        <w:rPr>
          <w:rFonts w:ascii="ArialMT-Identity-H" w:hAnsi="ArialMT-Identity-H" w:cs="ArialMT-Identity-H"/>
          <w:sz w:val="24"/>
          <w:szCs w:val="24"/>
          <w:lang w:val="en-GB"/>
        </w:rPr>
        <w:t>57</w:t>
      </w:r>
      <w:r w:rsidRPr="00B119E3">
        <w:rPr>
          <w:rFonts w:ascii="ArialMT-Identity-H" w:hAnsi="ArialMT-Identity-H" w:cs="ArialMT-Identity-H"/>
          <w:sz w:val="24"/>
          <w:szCs w:val="24"/>
          <w:lang w:val="en-GB"/>
        </w:rPr>
        <w:t>-</w:t>
      </w:r>
      <w:r>
        <w:rPr>
          <w:rFonts w:ascii="ArialMT-Identity-H" w:hAnsi="ArialMT-Identity-H" w:cs="ArialMT-Identity-H"/>
          <w:sz w:val="24"/>
          <w:szCs w:val="24"/>
          <w:lang w:val="en-GB"/>
        </w:rPr>
        <w:t>79</w:t>
      </w:r>
      <w:proofErr w:type="gramEnd"/>
    </w:p>
    <w:p w:rsidR="0060293E" w:rsidRPr="008F77F4" w:rsidRDefault="0060293E" w:rsidP="0060293E">
      <w:pPr>
        <w:pStyle w:val="NormalWeb"/>
        <w:spacing w:before="0" w:beforeAutospacing="0" w:after="201" w:line="360" w:lineRule="auto"/>
        <w:jc w:val="both"/>
        <w:rPr>
          <w:rFonts w:ascii="Arial" w:hAnsi="Arial" w:cs="Arial"/>
          <w:color w:val="000000"/>
        </w:rPr>
      </w:pPr>
      <w:proofErr w:type="spellStart"/>
      <w:r w:rsidRPr="008F77F4">
        <w:rPr>
          <w:rFonts w:ascii="Arial" w:hAnsi="Arial" w:cs="Arial"/>
          <w:color w:val="000000"/>
        </w:rPr>
        <w:t>Ketchen</w:t>
      </w:r>
      <w:proofErr w:type="spellEnd"/>
      <w:r w:rsidRPr="008F77F4">
        <w:rPr>
          <w:rFonts w:ascii="Arial" w:hAnsi="Arial" w:cs="Arial"/>
          <w:color w:val="000000"/>
        </w:rPr>
        <w:t>, D. and Bergh, D. (2014).</w:t>
      </w:r>
      <w:r w:rsidRPr="008F77F4">
        <w:rPr>
          <w:rStyle w:val="apple-converted-space"/>
          <w:rFonts w:ascii="Arial" w:eastAsiaTheme="majorEastAsia" w:hAnsi="Arial" w:cs="Arial"/>
          <w:color w:val="000000"/>
        </w:rPr>
        <w:t> </w:t>
      </w:r>
      <w:r w:rsidRPr="008F77F4">
        <w:rPr>
          <w:rFonts w:ascii="Arial" w:hAnsi="Arial" w:cs="Arial"/>
          <w:i/>
          <w:iCs/>
          <w:color w:val="000000"/>
        </w:rPr>
        <w:t>Research methodology in strategy and management</w:t>
      </w:r>
      <w:r w:rsidRPr="008F77F4">
        <w:rPr>
          <w:rFonts w:ascii="Arial" w:hAnsi="Arial" w:cs="Arial"/>
          <w:color w:val="000000"/>
        </w:rPr>
        <w:t>. Amsterdam: Elsevier.</w:t>
      </w:r>
      <w:r>
        <w:rPr>
          <w:rFonts w:ascii="Arial" w:hAnsi="Arial" w:cs="Arial"/>
          <w:color w:val="000000"/>
        </w:rPr>
        <w:t xml:space="preserve"> </w:t>
      </w:r>
      <w:r w:rsidRPr="00B119E3">
        <w:rPr>
          <w:rFonts w:ascii="ArialMT-Identity-H" w:hAnsi="ArialMT-Identity-H" w:cs="ArialMT-Identity-H"/>
          <w:lang w:val="en-GB"/>
        </w:rPr>
        <w:t xml:space="preserve">Publishing. </w:t>
      </w:r>
      <w:proofErr w:type="gramStart"/>
      <w:r w:rsidRPr="00B119E3">
        <w:rPr>
          <w:rFonts w:ascii="ArialMT-Identity-H" w:hAnsi="ArialMT-Identity-H" w:cs="ArialMT-Identity-H"/>
          <w:lang w:val="en-GB"/>
        </w:rPr>
        <w:t>pp.</w:t>
      </w:r>
      <w:r>
        <w:rPr>
          <w:rFonts w:ascii="ArialMT-Identity-H" w:hAnsi="ArialMT-Identity-H" w:cs="ArialMT-Identity-H"/>
          <w:lang w:val="en-GB"/>
        </w:rPr>
        <w:t>23</w:t>
      </w:r>
      <w:r w:rsidRPr="00B119E3">
        <w:rPr>
          <w:rFonts w:ascii="ArialMT-Identity-H" w:hAnsi="ArialMT-Identity-H" w:cs="ArialMT-Identity-H"/>
          <w:lang w:val="en-GB"/>
        </w:rPr>
        <w:t>-</w:t>
      </w:r>
      <w:r>
        <w:rPr>
          <w:rFonts w:ascii="ArialMT-Identity-H" w:hAnsi="ArialMT-Identity-H" w:cs="ArialMT-Identity-H"/>
          <w:lang w:val="en-GB"/>
        </w:rPr>
        <w:t>30</w:t>
      </w:r>
      <w:proofErr w:type="gramEnd"/>
    </w:p>
    <w:p w:rsidR="0060293E" w:rsidRDefault="0060293E" w:rsidP="0060293E">
      <w:pPr>
        <w:pStyle w:val="NormalWeb"/>
        <w:spacing w:before="0" w:beforeAutospacing="0" w:after="201" w:line="360" w:lineRule="auto"/>
        <w:jc w:val="both"/>
        <w:rPr>
          <w:rFonts w:ascii="Arial" w:hAnsi="Arial" w:cs="Arial"/>
          <w:color w:val="000000"/>
        </w:rPr>
      </w:pPr>
      <w:r w:rsidRPr="008F77F4">
        <w:rPr>
          <w:rFonts w:ascii="Arial" w:hAnsi="Arial" w:cs="Arial"/>
          <w:color w:val="000000"/>
        </w:rPr>
        <w:t>Oliver, P. (2010).</w:t>
      </w:r>
      <w:r w:rsidRPr="008F77F4">
        <w:rPr>
          <w:rStyle w:val="apple-converted-space"/>
          <w:rFonts w:ascii="Arial" w:eastAsiaTheme="majorEastAsia" w:hAnsi="Arial" w:cs="Arial"/>
          <w:color w:val="000000"/>
        </w:rPr>
        <w:t> </w:t>
      </w:r>
      <w:r w:rsidRPr="008F77F4">
        <w:rPr>
          <w:rFonts w:ascii="Arial" w:hAnsi="Arial" w:cs="Arial"/>
          <w:i/>
          <w:iCs/>
          <w:color w:val="000000"/>
        </w:rPr>
        <w:t>The student's guide to research ethics</w:t>
      </w:r>
      <w:r w:rsidRPr="008F77F4">
        <w:rPr>
          <w:rFonts w:ascii="Arial" w:hAnsi="Arial" w:cs="Arial"/>
          <w:color w:val="000000"/>
        </w:rPr>
        <w:t>. Maidenhead, Berkshire, England: McGraw-Hill/Open University Press.</w:t>
      </w:r>
    </w:p>
    <w:p w:rsidR="00116D98" w:rsidRDefault="00116D98" w:rsidP="00116D98">
      <w:pPr>
        <w:spacing w:line="360" w:lineRule="auto"/>
        <w:jc w:val="both"/>
        <w:rPr>
          <w:rStyle w:val="selectable"/>
          <w:rFonts w:ascii="Arial" w:hAnsi="Arial" w:cs="Arial"/>
          <w:sz w:val="24"/>
          <w:szCs w:val="24"/>
        </w:rPr>
      </w:pPr>
      <w:r w:rsidRPr="0060293E">
        <w:rPr>
          <w:rFonts w:ascii="Arial" w:eastAsia="Times New Roman" w:hAnsi="Arial" w:cs="Arial"/>
          <w:sz w:val="24"/>
          <w:szCs w:val="24"/>
        </w:rPr>
        <w:t>Republic of Rwanda</w:t>
      </w:r>
      <w:r>
        <w:rPr>
          <w:rFonts w:ascii="Arial" w:eastAsia="Times New Roman" w:hAnsi="Arial" w:cs="Arial"/>
          <w:sz w:val="24"/>
          <w:szCs w:val="24"/>
        </w:rPr>
        <w:t>,</w:t>
      </w:r>
      <w:r w:rsidRPr="0060293E">
        <w:rPr>
          <w:rFonts w:ascii="Arial" w:eastAsia="Times New Roman" w:hAnsi="Arial" w:cs="Arial"/>
          <w:sz w:val="24"/>
          <w:szCs w:val="24"/>
        </w:rPr>
        <w:t xml:space="preserve"> (2008)</w:t>
      </w:r>
      <w:r>
        <w:rPr>
          <w:rFonts w:ascii="Arial" w:hAnsi="Arial" w:cs="Arial"/>
          <w:i/>
          <w:sz w:val="24"/>
          <w:szCs w:val="24"/>
        </w:rPr>
        <w:t xml:space="preserve">, </w:t>
      </w:r>
      <w:r w:rsidRPr="00E82AD6">
        <w:rPr>
          <w:rFonts w:ascii="Arial" w:hAnsi="Arial" w:cs="Arial"/>
          <w:i/>
          <w:sz w:val="24"/>
          <w:szCs w:val="24"/>
        </w:rPr>
        <w:t>Assessment of Non-Tariff Barriers (NTB) along the Northern and Central Corridors</w:t>
      </w:r>
      <w:r>
        <w:rPr>
          <w:rFonts w:ascii="Arial" w:hAnsi="Arial" w:cs="Arial"/>
          <w:sz w:val="24"/>
          <w:szCs w:val="24"/>
        </w:rPr>
        <w:t xml:space="preserve">, </w:t>
      </w:r>
      <w:r w:rsidRPr="00E82AD6">
        <w:rPr>
          <w:rFonts w:ascii="Arial" w:hAnsi="Arial" w:cs="Arial"/>
          <w:sz w:val="24"/>
          <w:szCs w:val="24"/>
        </w:rPr>
        <w:t xml:space="preserve"> Private Sector Federation, Rwanda</w:t>
      </w:r>
      <w:r>
        <w:rPr>
          <w:rFonts w:ascii="Arial" w:hAnsi="Arial" w:cs="Arial"/>
          <w:sz w:val="24"/>
          <w:szCs w:val="24"/>
        </w:rPr>
        <w:t>:</w:t>
      </w:r>
      <w:r>
        <w:rPr>
          <w:rStyle w:val="selectable"/>
          <w:rFonts w:ascii="Arial" w:hAnsi="Arial" w:cs="Arial"/>
          <w:b/>
          <w:sz w:val="24"/>
          <w:szCs w:val="24"/>
        </w:rPr>
        <w:t xml:space="preserve"> </w:t>
      </w:r>
      <w:hyperlink r:id="rId14" w:history="1">
        <w:r w:rsidRPr="00E82AD6">
          <w:rPr>
            <w:rStyle w:val="Hyperlink"/>
            <w:rFonts w:ascii="Arial" w:hAnsi="Arial" w:cs="Arial"/>
            <w:sz w:val="24"/>
            <w:szCs w:val="24"/>
          </w:rPr>
          <w:t>http://mineacom.gov.rw/</w:t>
        </w:r>
      </w:hyperlink>
      <w:r>
        <w:rPr>
          <w:rStyle w:val="Hyperlink"/>
        </w:rPr>
        <w:t xml:space="preserve"> </w:t>
      </w:r>
      <w:r w:rsidRPr="00E82AD6">
        <w:rPr>
          <w:rStyle w:val="selectable"/>
          <w:rFonts w:ascii="Arial" w:hAnsi="Arial" w:cs="Arial"/>
          <w:sz w:val="24"/>
          <w:szCs w:val="24"/>
        </w:rPr>
        <w:t>[Accessed 14 Feb 2017]</w:t>
      </w:r>
    </w:p>
    <w:p w:rsidR="00116D98" w:rsidRDefault="00116D98" w:rsidP="00116D98">
      <w:pPr>
        <w:spacing w:line="360" w:lineRule="auto"/>
        <w:jc w:val="both"/>
        <w:rPr>
          <w:rStyle w:val="selectable"/>
          <w:rFonts w:ascii="Arial" w:hAnsi="Arial" w:cs="Arial"/>
          <w:sz w:val="24"/>
          <w:szCs w:val="24"/>
        </w:rPr>
      </w:pPr>
      <w:proofErr w:type="spellStart"/>
      <w:r>
        <w:rPr>
          <w:rFonts w:ascii="Arial" w:eastAsia="Times New Roman" w:hAnsi="Arial" w:cs="Arial"/>
          <w:sz w:val="24"/>
          <w:szCs w:val="24"/>
        </w:rPr>
        <w:t>Rupen</w:t>
      </w:r>
      <w:proofErr w:type="spellEnd"/>
      <w:r>
        <w:rPr>
          <w:rFonts w:ascii="Arial" w:eastAsia="Times New Roman" w:hAnsi="Arial" w:cs="Arial"/>
          <w:sz w:val="24"/>
          <w:szCs w:val="24"/>
        </w:rPr>
        <w:t>, S.</w:t>
      </w:r>
      <w:r w:rsidRPr="00384B65">
        <w:rPr>
          <w:rFonts w:ascii="Arial" w:eastAsia="Times New Roman" w:hAnsi="Arial" w:cs="Arial"/>
          <w:sz w:val="24"/>
          <w:szCs w:val="24"/>
        </w:rPr>
        <w:t xml:space="preserve"> (2012)</w:t>
      </w:r>
      <w:r>
        <w:rPr>
          <w:rFonts w:ascii="Arial" w:hAnsi="Arial" w:cs="Arial"/>
          <w:color w:val="808080"/>
          <w:sz w:val="20"/>
          <w:szCs w:val="20"/>
          <w:shd w:val="clear" w:color="auto" w:fill="FFFFFF"/>
        </w:rPr>
        <w:t xml:space="preserve"> </w:t>
      </w:r>
      <w:r>
        <w:rPr>
          <w:rFonts w:ascii="Arial" w:hAnsi="Arial" w:cs="Arial"/>
          <w:color w:val="808080"/>
          <w:sz w:val="20"/>
          <w:szCs w:val="20"/>
          <w:shd w:val="clear" w:color="auto" w:fill="FFFFFF"/>
        </w:rPr>
        <w:t>‘</w:t>
      </w:r>
      <w:r w:rsidRPr="00116D98">
        <w:rPr>
          <w:rStyle w:val="selectable"/>
          <w:rFonts w:ascii="Arial" w:hAnsi="Arial" w:cs="Arial"/>
          <w:sz w:val="24"/>
          <w:szCs w:val="24"/>
        </w:rPr>
        <w:t>Bright hub Project Management’</w:t>
      </w:r>
      <w:r w:rsidRPr="00E82AD6">
        <w:rPr>
          <w:rStyle w:val="selectable"/>
          <w:rFonts w:ascii="Arial" w:hAnsi="Arial" w:cs="Arial"/>
          <w:sz w:val="24"/>
          <w:szCs w:val="24"/>
        </w:rPr>
        <w:t xml:space="preserve">. </w:t>
      </w:r>
      <w:r w:rsidRPr="00E82AD6">
        <w:rPr>
          <w:rStyle w:val="selectable"/>
          <w:rFonts w:ascii="Arial" w:hAnsi="Arial" w:cs="Arial"/>
          <w:i/>
          <w:iCs/>
          <w:sz w:val="24"/>
          <w:szCs w:val="24"/>
        </w:rPr>
        <w:t>Strategy for Responding to Positive Risks in Project Management</w:t>
      </w:r>
      <w:r>
        <w:rPr>
          <w:rStyle w:val="selectable"/>
          <w:rFonts w:ascii="Arial" w:hAnsi="Arial" w:cs="Arial"/>
          <w:sz w:val="24"/>
          <w:szCs w:val="24"/>
        </w:rPr>
        <w:t>. London:</w:t>
      </w:r>
      <w:r w:rsidRPr="00E82AD6">
        <w:rPr>
          <w:rStyle w:val="selectable"/>
          <w:rFonts w:ascii="Arial" w:hAnsi="Arial" w:cs="Arial"/>
          <w:sz w:val="24"/>
          <w:szCs w:val="24"/>
        </w:rPr>
        <w:t xml:space="preserve"> </w:t>
      </w:r>
      <w:hyperlink r:id="rId15" w:history="1">
        <w:r w:rsidRPr="00E82AD6">
          <w:rPr>
            <w:rStyle w:val="Hyperlink"/>
            <w:rFonts w:ascii="Arial" w:hAnsi="Arial" w:cs="Arial"/>
            <w:sz w:val="24"/>
            <w:szCs w:val="24"/>
          </w:rPr>
          <w:t>http://www.brighthubpm.com/risk-management/48400-how-to-respond-to-positive-risks/</w:t>
        </w:r>
      </w:hyperlink>
      <w:r w:rsidRPr="00E82AD6">
        <w:rPr>
          <w:rStyle w:val="selectable"/>
          <w:rFonts w:ascii="Arial" w:hAnsi="Arial" w:cs="Arial"/>
          <w:sz w:val="24"/>
          <w:szCs w:val="24"/>
        </w:rPr>
        <w:t xml:space="preserve"> [Accessed 8 Oct. 2016].</w:t>
      </w:r>
    </w:p>
    <w:p w:rsidR="00116D98" w:rsidRPr="00074579" w:rsidRDefault="00116D98" w:rsidP="00116D98">
      <w:pPr>
        <w:spacing w:line="360" w:lineRule="auto"/>
        <w:jc w:val="both"/>
        <w:rPr>
          <w:rStyle w:val="Hyperlink"/>
          <w:rFonts w:ascii="Arial" w:hAnsi="Arial" w:cs="Arial"/>
          <w:color w:val="auto"/>
          <w:sz w:val="24"/>
          <w:szCs w:val="24"/>
          <w:u w:val="none"/>
        </w:rPr>
      </w:pPr>
    </w:p>
    <w:p w:rsidR="00116D98" w:rsidRPr="008F77F4" w:rsidRDefault="00116D98" w:rsidP="0060293E">
      <w:pPr>
        <w:pStyle w:val="NormalWeb"/>
        <w:spacing w:before="0" w:beforeAutospacing="0" w:after="201" w:line="360" w:lineRule="auto"/>
        <w:jc w:val="both"/>
        <w:rPr>
          <w:rFonts w:ascii="Arial" w:hAnsi="Arial" w:cs="Arial"/>
          <w:color w:val="000000"/>
        </w:rPr>
      </w:pPr>
    </w:p>
    <w:p w:rsidR="0060293E" w:rsidRPr="008F77F4" w:rsidRDefault="0060293E" w:rsidP="0060293E">
      <w:pPr>
        <w:pStyle w:val="NormalWeb"/>
        <w:spacing w:before="0" w:beforeAutospacing="0" w:after="201" w:line="360" w:lineRule="auto"/>
        <w:jc w:val="both"/>
        <w:rPr>
          <w:rFonts w:ascii="Arial" w:hAnsi="Arial" w:cs="Arial"/>
          <w:color w:val="000000"/>
        </w:rPr>
      </w:pPr>
      <w:r w:rsidRPr="008F77F4">
        <w:rPr>
          <w:rFonts w:ascii="Arial" w:hAnsi="Arial" w:cs="Arial"/>
          <w:color w:val="000000"/>
        </w:rPr>
        <w:t xml:space="preserve">Sapsford, R. and </w:t>
      </w:r>
      <w:proofErr w:type="spellStart"/>
      <w:r w:rsidRPr="008F77F4">
        <w:rPr>
          <w:rFonts w:ascii="Arial" w:hAnsi="Arial" w:cs="Arial"/>
          <w:color w:val="000000"/>
        </w:rPr>
        <w:t>Jupp</w:t>
      </w:r>
      <w:proofErr w:type="spellEnd"/>
      <w:r w:rsidRPr="008F77F4">
        <w:rPr>
          <w:rFonts w:ascii="Arial" w:hAnsi="Arial" w:cs="Arial"/>
          <w:color w:val="000000"/>
        </w:rPr>
        <w:t>, V. (2011).</w:t>
      </w:r>
      <w:r w:rsidRPr="008F77F4">
        <w:rPr>
          <w:rStyle w:val="apple-converted-space"/>
          <w:rFonts w:ascii="Arial" w:eastAsiaTheme="majorEastAsia" w:hAnsi="Arial" w:cs="Arial"/>
          <w:color w:val="000000"/>
        </w:rPr>
        <w:t> </w:t>
      </w:r>
      <w:r w:rsidRPr="008F77F4">
        <w:rPr>
          <w:rFonts w:ascii="Arial" w:hAnsi="Arial" w:cs="Arial"/>
          <w:i/>
          <w:iCs/>
          <w:color w:val="000000"/>
        </w:rPr>
        <w:t>Data collection and analysis</w:t>
      </w:r>
      <w:r w:rsidRPr="008F77F4">
        <w:rPr>
          <w:rFonts w:ascii="Arial" w:hAnsi="Arial" w:cs="Arial"/>
          <w:color w:val="000000"/>
        </w:rPr>
        <w:t>. London: SAGE Publications in association with the Open University.</w:t>
      </w:r>
      <w:r>
        <w:rPr>
          <w:rFonts w:ascii="Arial" w:hAnsi="Arial" w:cs="Arial"/>
          <w:color w:val="000000"/>
        </w:rPr>
        <w:t xml:space="preserve"> </w:t>
      </w:r>
      <w:r w:rsidRPr="00B119E3">
        <w:rPr>
          <w:rFonts w:ascii="ArialMT-Identity-H" w:hAnsi="ArialMT-Identity-H" w:cs="ArialMT-Identity-H"/>
          <w:lang w:val="en-GB"/>
        </w:rPr>
        <w:t xml:space="preserve">Publishing. </w:t>
      </w:r>
      <w:proofErr w:type="gramStart"/>
      <w:r w:rsidRPr="00B119E3">
        <w:rPr>
          <w:rFonts w:ascii="ArialMT-Identity-H" w:hAnsi="ArialMT-Identity-H" w:cs="ArialMT-Identity-H"/>
          <w:lang w:val="en-GB"/>
        </w:rPr>
        <w:t>pp.</w:t>
      </w:r>
      <w:r>
        <w:rPr>
          <w:rFonts w:ascii="ArialMT-Identity-H" w:hAnsi="ArialMT-Identity-H" w:cs="ArialMT-Identity-H"/>
          <w:lang w:val="en-GB"/>
        </w:rPr>
        <w:t>69-75</w:t>
      </w:r>
      <w:proofErr w:type="gramEnd"/>
    </w:p>
    <w:p w:rsidR="0060293E" w:rsidRDefault="0060293E" w:rsidP="0060293E">
      <w:pPr>
        <w:spacing w:after="201" w:line="360" w:lineRule="auto"/>
        <w:jc w:val="both"/>
        <w:rPr>
          <w:rFonts w:ascii="Arial" w:eastAsia="Times New Roman" w:hAnsi="Arial" w:cs="Arial"/>
          <w:sz w:val="24"/>
          <w:szCs w:val="24"/>
        </w:rPr>
      </w:pPr>
      <w:proofErr w:type="spellStart"/>
      <w:r w:rsidRPr="00E82AD6">
        <w:rPr>
          <w:rFonts w:ascii="Arial" w:eastAsia="Times New Roman" w:hAnsi="Arial" w:cs="Arial"/>
          <w:sz w:val="24"/>
          <w:szCs w:val="24"/>
        </w:rPr>
        <w:t>Schragenheim</w:t>
      </w:r>
      <w:proofErr w:type="spellEnd"/>
      <w:r w:rsidRPr="00E82AD6">
        <w:rPr>
          <w:rFonts w:ascii="Arial" w:eastAsia="Times New Roman" w:hAnsi="Arial" w:cs="Arial"/>
          <w:sz w:val="24"/>
          <w:szCs w:val="24"/>
        </w:rPr>
        <w:t xml:space="preserve">, E., </w:t>
      </w:r>
      <w:proofErr w:type="spellStart"/>
      <w:r w:rsidRPr="00E82AD6">
        <w:rPr>
          <w:rFonts w:ascii="Arial" w:eastAsia="Times New Roman" w:hAnsi="Arial" w:cs="Arial"/>
          <w:sz w:val="24"/>
          <w:szCs w:val="24"/>
        </w:rPr>
        <w:t>Dettmer</w:t>
      </w:r>
      <w:proofErr w:type="spellEnd"/>
      <w:r w:rsidRPr="00E82AD6">
        <w:rPr>
          <w:rFonts w:ascii="Arial" w:eastAsia="Times New Roman" w:hAnsi="Arial" w:cs="Arial"/>
          <w:sz w:val="24"/>
          <w:szCs w:val="24"/>
        </w:rPr>
        <w:t>, H. and Patterson, J. (2009). </w:t>
      </w:r>
      <w:r w:rsidRPr="00E82AD6">
        <w:rPr>
          <w:rFonts w:ascii="Arial" w:eastAsia="Times New Roman" w:hAnsi="Arial" w:cs="Arial"/>
          <w:i/>
          <w:iCs/>
          <w:sz w:val="24"/>
          <w:szCs w:val="24"/>
        </w:rPr>
        <w:t>Supply chain at warp speed</w:t>
      </w:r>
      <w:r w:rsidRPr="00E82AD6">
        <w:rPr>
          <w:rFonts w:ascii="Arial" w:eastAsia="Times New Roman" w:hAnsi="Arial" w:cs="Arial"/>
          <w:sz w:val="24"/>
          <w:szCs w:val="24"/>
        </w:rPr>
        <w:t>. Boca Raton: CRC Press.</w:t>
      </w:r>
    </w:p>
    <w:p w:rsidR="0060293E" w:rsidRDefault="0060293E" w:rsidP="0060293E">
      <w:pPr>
        <w:spacing w:line="360" w:lineRule="auto"/>
        <w:jc w:val="both"/>
        <w:rPr>
          <w:rStyle w:val="selectable"/>
          <w:rFonts w:ascii="Arial" w:hAnsi="Arial" w:cs="Arial"/>
          <w:sz w:val="24"/>
          <w:szCs w:val="24"/>
        </w:rPr>
      </w:pPr>
      <w:r w:rsidRPr="00E82AD6">
        <w:rPr>
          <w:rFonts w:ascii="Arial" w:hAnsi="Arial" w:cs="Arial"/>
          <w:sz w:val="24"/>
          <w:szCs w:val="24"/>
        </w:rPr>
        <w:t xml:space="preserve">S&amp;P Global </w:t>
      </w:r>
      <w:proofErr w:type="spellStart"/>
      <w:r w:rsidRPr="00E82AD6">
        <w:rPr>
          <w:rFonts w:ascii="Arial" w:hAnsi="Arial" w:cs="Arial"/>
          <w:sz w:val="24"/>
          <w:szCs w:val="24"/>
        </w:rPr>
        <w:t>Platts</w:t>
      </w:r>
      <w:proofErr w:type="spellEnd"/>
      <w:r w:rsidRPr="00E82AD6">
        <w:rPr>
          <w:rFonts w:ascii="Arial" w:hAnsi="Arial" w:cs="Arial"/>
          <w:sz w:val="24"/>
          <w:szCs w:val="24"/>
        </w:rPr>
        <w:t>, (2017),</w:t>
      </w:r>
      <w:r>
        <w:rPr>
          <w:rFonts w:ascii="Arial" w:hAnsi="Arial" w:cs="Arial"/>
          <w:sz w:val="24"/>
          <w:szCs w:val="24"/>
        </w:rPr>
        <w:t xml:space="preserve"> ‘Oil Prices, Industry News and Analysis’</w:t>
      </w:r>
      <w:r w:rsidRPr="00E82AD6">
        <w:rPr>
          <w:rFonts w:ascii="Arial" w:hAnsi="Arial" w:cs="Arial"/>
          <w:i/>
          <w:sz w:val="24"/>
          <w:szCs w:val="24"/>
        </w:rPr>
        <w:t xml:space="preserve"> ‘</w:t>
      </w:r>
      <w:r w:rsidRPr="00FE5554">
        <w:rPr>
          <w:rFonts w:ascii="Arial" w:hAnsi="Arial" w:cs="Arial"/>
          <w:i/>
          <w:sz w:val="24"/>
          <w:szCs w:val="24"/>
        </w:rPr>
        <w:t>PLATTS Market data and Price’ Assessments</w:t>
      </w:r>
      <w:r w:rsidRPr="001C52FB">
        <w:t xml:space="preserve"> </w:t>
      </w:r>
      <w:hyperlink r:id="rId16" w:history="1">
        <w:r w:rsidRPr="00E82AD6">
          <w:rPr>
            <w:rStyle w:val="Hyperlink"/>
            <w:rFonts w:ascii="Arial" w:hAnsi="Arial" w:cs="Arial"/>
            <w:sz w:val="24"/>
            <w:szCs w:val="24"/>
          </w:rPr>
          <w:t>http://www.platts.com/market-data</w:t>
        </w:r>
      </w:hyperlink>
      <w:r w:rsidRPr="00E82AD6">
        <w:rPr>
          <w:rStyle w:val="Hyperlink"/>
          <w:rFonts w:ascii="Arial" w:hAnsi="Arial" w:cs="Arial"/>
          <w:sz w:val="24"/>
          <w:szCs w:val="24"/>
        </w:rPr>
        <w:t xml:space="preserve">  </w:t>
      </w:r>
      <w:r w:rsidRPr="00E82AD6">
        <w:rPr>
          <w:rStyle w:val="selectable"/>
          <w:rFonts w:ascii="Arial" w:hAnsi="Arial" w:cs="Arial"/>
          <w:sz w:val="24"/>
          <w:szCs w:val="24"/>
        </w:rPr>
        <w:t>[Accessed 7 March 2017]</w:t>
      </w:r>
      <w:r>
        <w:rPr>
          <w:rFonts w:ascii="Arial" w:hAnsi="Arial" w:cs="Arial"/>
          <w:sz w:val="24"/>
          <w:szCs w:val="24"/>
        </w:rPr>
        <w:t xml:space="preserve"> </w:t>
      </w:r>
      <w:hyperlink r:id="rId17" w:history="1">
        <w:r w:rsidRPr="00E82AD6">
          <w:rPr>
            <w:rStyle w:val="Hyperlink"/>
            <w:rFonts w:ascii="Arial" w:hAnsi="Arial" w:cs="Arial"/>
            <w:sz w:val="24"/>
            <w:szCs w:val="24"/>
          </w:rPr>
          <w:t>http://www.eac-quality.net/the-sqmt-community/standardization/fdeas/petr.html</w:t>
        </w:r>
      </w:hyperlink>
      <w:r w:rsidRPr="00E82AD6">
        <w:rPr>
          <w:rStyle w:val="Hyperlink"/>
          <w:rFonts w:ascii="Arial" w:hAnsi="Arial" w:cs="Arial"/>
          <w:sz w:val="24"/>
          <w:szCs w:val="24"/>
        </w:rPr>
        <w:t xml:space="preserve"> </w:t>
      </w:r>
      <w:r w:rsidRPr="00E82AD6">
        <w:rPr>
          <w:rStyle w:val="selectable"/>
          <w:rFonts w:ascii="Arial" w:hAnsi="Arial" w:cs="Arial"/>
          <w:sz w:val="24"/>
          <w:szCs w:val="24"/>
        </w:rPr>
        <w:t>[Accessed 8 Jan 2017]</w:t>
      </w:r>
    </w:p>
    <w:p w:rsidR="00BC21BB" w:rsidRDefault="00750692" w:rsidP="00384B65">
      <w:pPr>
        <w:spacing w:line="360" w:lineRule="auto"/>
        <w:jc w:val="both"/>
        <w:rPr>
          <w:rFonts w:ascii="Arial" w:hAnsi="Arial" w:cs="Arial"/>
          <w:sz w:val="24"/>
          <w:szCs w:val="24"/>
        </w:rPr>
      </w:pPr>
      <w:bookmarkStart w:id="140" w:name="_GoBack"/>
      <w:bookmarkEnd w:id="140"/>
      <w:r w:rsidRPr="00750692">
        <w:rPr>
          <w:rFonts w:ascii="Arial" w:eastAsia="Times New Roman" w:hAnsi="Arial" w:cs="Arial"/>
          <w:sz w:val="24"/>
          <w:szCs w:val="24"/>
        </w:rPr>
        <w:t>Tanzania Daily News</w:t>
      </w:r>
      <w:r>
        <w:rPr>
          <w:rFonts w:ascii="Arial" w:eastAsia="Times New Roman" w:hAnsi="Arial" w:cs="Arial"/>
          <w:sz w:val="24"/>
          <w:szCs w:val="24"/>
        </w:rPr>
        <w:t xml:space="preserve"> (</w:t>
      </w:r>
      <w:r>
        <w:rPr>
          <w:rFonts w:ascii="Arial" w:hAnsi="Arial" w:cs="Arial"/>
          <w:i/>
          <w:sz w:val="24"/>
          <w:szCs w:val="24"/>
        </w:rPr>
        <w:t xml:space="preserve">, </w:t>
      </w:r>
      <w:r w:rsidR="00BC21BB" w:rsidRPr="00E82AD6">
        <w:rPr>
          <w:rFonts w:ascii="Arial" w:hAnsi="Arial" w:cs="Arial"/>
          <w:i/>
          <w:sz w:val="24"/>
          <w:szCs w:val="24"/>
        </w:rPr>
        <w:t xml:space="preserve">International peace information service and </w:t>
      </w:r>
      <w:proofErr w:type="spellStart"/>
      <w:r w:rsidR="00BC21BB" w:rsidRPr="00E82AD6">
        <w:rPr>
          <w:rFonts w:ascii="Arial" w:hAnsi="Arial" w:cs="Arial"/>
          <w:i/>
          <w:sz w:val="24"/>
          <w:szCs w:val="24"/>
        </w:rPr>
        <w:t>transarm</w:t>
      </w:r>
      <w:proofErr w:type="spellEnd"/>
      <w:r w:rsidR="00BC21BB" w:rsidRPr="00E82AD6">
        <w:rPr>
          <w:rFonts w:ascii="Arial" w:hAnsi="Arial" w:cs="Arial"/>
          <w:i/>
          <w:sz w:val="24"/>
          <w:szCs w:val="24"/>
        </w:rPr>
        <w:t xml:space="preserve">-research (2015). </w:t>
      </w:r>
      <w:r w:rsidR="00BC21BB" w:rsidRPr="00E82AD6">
        <w:rPr>
          <w:rFonts w:ascii="Arial" w:hAnsi="Arial" w:cs="Arial"/>
          <w:sz w:val="24"/>
          <w:szCs w:val="24"/>
        </w:rPr>
        <w:t xml:space="preserve">Trade mark Easter Africa </w:t>
      </w:r>
      <w:r w:rsidR="00BC21BB" w:rsidRPr="00E82AD6">
        <w:rPr>
          <w:rStyle w:val="selectable"/>
          <w:rFonts w:ascii="Arial" w:hAnsi="Arial" w:cs="Arial"/>
          <w:sz w:val="24"/>
          <w:szCs w:val="24"/>
        </w:rPr>
        <w:t>[Online]</w:t>
      </w:r>
      <w:r w:rsidR="00BC21BB">
        <w:rPr>
          <w:rStyle w:val="selectable"/>
          <w:rFonts w:ascii="Arial" w:hAnsi="Arial" w:cs="Arial"/>
          <w:sz w:val="24"/>
          <w:szCs w:val="24"/>
        </w:rPr>
        <w:t xml:space="preserve"> </w:t>
      </w:r>
      <w:hyperlink r:id="rId18" w:history="1">
        <w:r w:rsidR="00BC21BB" w:rsidRPr="00E82AD6">
          <w:rPr>
            <w:rStyle w:val="Hyperlink"/>
            <w:rFonts w:ascii="Arial" w:hAnsi="Arial" w:cs="Arial"/>
            <w:sz w:val="24"/>
            <w:szCs w:val="24"/>
          </w:rPr>
          <w:t>https://www.trademarkea.com/news/eac-railway-project-launched/</w:t>
        </w:r>
      </w:hyperlink>
      <w:r w:rsidR="00BC21BB" w:rsidRPr="00E82AD6">
        <w:rPr>
          <w:rStyle w:val="Hyperlink"/>
          <w:rFonts w:ascii="Arial" w:hAnsi="Arial" w:cs="Arial"/>
          <w:sz w:val="24"/>
          <w:szCs w:val="24"/>
        </w:rPr>
        <w:t xml:space="preserve"> </w:t>
      </w:r>
      <w:r w:rsidR="00BC21BB" w:rsidRPr="00E82AD6">
        <w:rPr>
          <w:rStyle w:val="selectable"/>
          <w:rFonts w:ascii="Arial" w:hAnsi="Arial" w:cs="Arial"/>
          <w:sz w:val="24"/>
          <w:szCs w:val="24"/>
        </w:rPr>
        <w:t>[Accessed 25 Feb 2017]</w:t>
      </w:r>
    </w:p>
    <w:p w:rsidR="002F1FEA" w:rsidRPr="00E82AD6" w:rsidRDefault="002F1FEA" w:rsidP="00384B65">
      <w:pPr>
        <w:spacing w:after="201" w:line="360" w:lineRule="auto"/>
        <w:jc w:val="both"/>
        <w:rPr>
          <w:rFonts w:ascii="Arial" w:eastAsia="Times New Roman" w:hAnsi="Arial" w:cs="Arial"/>
          <w:sz w:val="24"/>
          <w:szCs w:val="24"/>
        </w:rPr>
      </w:pPr>
      <w:r w:rsidRPr="00E82AD6">
        <w:rPr>
          <w:rFonts w:ascii="Arial" w:eastAsia="Times New Roman" w:hAnsi="Arial" w:cs="Arial"/>
          <w:sz w:val="24"/>
          <w:szCs w:val="24"/>
        </w:rPr>
        <w:t>Voigt, G. (2011). </w:t>
      </w:r>
      <w:r w:rsidRPr="00E82AD6">
        <w:rPr>
          <w:rFonts w:ascii="Arial" w:eastAsia="Times New Roman" w:hAnsi="Arial" w:cs="Arial"/>
          <w:i/>
          <w:iCs/>
          <w:sz w:val="24"/>
          <w:szCs w:val="24"/>
        </w:rPr>
        <w:t>Supply Chain Coordination in Case of Asymmetric Information</w:t>
      </w:r>
      <w:r w:rsidRPr="00E82AD6">
        <w:rPr>
          <w:rFonts w:ascii="Arial" w:eastAsia="Times New Roman" w:hAnsi="Arial" w:cs="Arial"/>
          <w:sz w:val="24"/>
          <w:szCs w:val="24"/>
        </w:rPr>
        <w:t>. Dordrecht: Springer.</w:t>
      </w:r>
    </w:p>
    <w:p w:rsidR="002F1FEA" w:rsidRPr="008F77F4" w:rsidRDefault="002F1FEA" w:rsidP="00384B65">
      <w:pPr>
        <w:pStyle w:val="NormalWeb"/>
        <w:spacing w:before="0" w:beforeAutospacing="0" w:after="201" w:line="360" w:lineRule="auto"/>
        <w:jc w:val="both"/>
        <w:rPr>
          <w:rFonts w:ascii="Arial" w:hAnsi="Arial" w:cs="Arial"/>
          <w:color w:val="000000"/>
        </w:rPr>
      </w:pPr>
      <w:proofErr w:type="spellStart"/>
      <w:r w:rsidRPr="008F77F4">
        <w:rPr>
          <w:rFonts w:ascii="Arial" w:hAnsi="Arial" w:cs="Arial"/>
          <w:color w:val="000000"/>
        </w:rPr>
        <w:t>Welman</w:t>
      </w:r>
      <w:proofErr w:type="spellEnd"/>
      <w:r w:rsidRPr="008F77F4">
        <w:rPr>
          <w:rFonts w:ascii="Arial" w:hAnsi="Arial" w:cs="Arial"/>
          <w:color w:val="000000"/>
        </w:rPr>
        <w:t xml:space="preserve">, C., Kruger, F., Mitchell, B. and </w:t>
      </w:r>
      <w:proofErr w:type="spellStart"/>
      <w:r w:rsidRPr="008F77F4">
        <w:rPr>
          <w:rFonts w:ascii="Arial" w:hAnsi="Arial" w:cs="Arial"/>
          <w:color w:val="000000"/>
        </w:rPr>
        <w:t>Huysamen</w:t>
      </w:r>
      <w:proofErr w:type="spellEnd"/>
      <w:r w:rsidRPr="008F77F4">
        <w:rPr>
          <w:rFonts w:ascii="Arial" w:hAnsi="Arial" w:cs="Arial"/>
          <w:color w:val="000000"/>
        </w:rPr>
        <w:t>, G. (2010).</w:t>
      </w:r>
      <w:r w:rsidRPr="008F77F4">
        <w:rPr>
          <w:rStyle w:val="apple-converted-space"/>
          <w:rFonts w:ascii="Arial" w:eastAsiaTheme="majorEastAsia" w:hAnsi="Arial" w:cs="Arial"/>
          <w:color w:val="000000"/>
        </w:rPr>
        <w:t> </w:t>
      </w:r>
      <w:r w:rsidRPr="008F77F4">
        <w:rPr>
          <w:rFonts w:ascii="Arial" w:hAnsi="Arial" w:cs="Arial"/>
          <w:i/>
          <w:iCs/>
          <w:color w:val="000000"/>
        </w:rPr>
        <w:t>Research methodology</w:t>
      </w:r>
      <w:r w:rsidRPr="008F77F4">
        <w:rPr>
          <w:rFonts w:ascii="Arial" w:hAnsi="Arial" w:cs="Arial"/>
          <w:color w:val="000000"/>
        </w:rPr>
        <w:t>. Cape Town: Oxford University Press.</w:t>
      </w:r>
    </w:p>
    <w:p w:rsidR="002F1FEA" w:rsidRDefault="002F1FEA" w:rsidP="00074579">
      <w:pPr>
        <w:pStyle w:val="ListParagraph"/>
        <w:spacing w:line="360" w:lineRule="auto"/>
        <w:jc w:val="both"/>
        <w:rPr>
          <w:rFonts w:ascii="Arial" w:hAnsi="Arial" w:cs="Arial"/>
          <w:b/>
          <w:sz w:val="24"/>
          <w:szCs w:val="24"/>
        </w:rPr>
      </w:pPr>
    </w:p>
    <w:p w:rsidR="002F1FEA" w:rsidRDefault="002F1FEA" w:rsidP="00E82AD6">
      <w:pPr>
        <w:pStyle w:val="ListParagraph"/>
        <w:spacing w:line="360" w:lineRule="auto"/>
        <w:jc w:val="both"/>
        <w:rPr>
          <w:rFonts w:ascii="Arial" w:hAnsi="Arial" w:cs="Arial"/>
          <w:b/>
          <w:sz w:val="24"/>
          <w:szCs w:val="24"/>
        </w:rPr>
      </w:pPr>
    </w:p>
    <w:p w:rsidR="00384B65" w:rsidRDefault="00384B65" w:rsidP="00E82AD6">
      <w:pPr>
        <w:pStyle w:val="ListParagraph"/>
        <w:spacing w:line="360" w:lineRule="auto"/>
        <w:jc w:val="both"/>
        <w:rPr>
          <w:rFonts w:ascii="Arial" w:hAnsi="Arial" w:cs="Arial"/>
          <w:b/>
          <w:sz w:val="24"/>
          <w:szCs w:val="24"/>
        </w:rPr>
      </w:pPr>
    </w:p>
    <w:p w:rsidR="00384B65" w:rsidRDefault="00384B65" w:rsidP="00E82AD6">
      <w:pPr>
        <w:pStyle w:val="ListParagraph"/>
        <w:spacing w:line="360" w:lineRule="auto"/>
        <w:jc w:val="both"/>
        <w:rPr>
          <w:rFonts w:ascii="Arial" w:hAnsi="Arial" w:cs="Arial"/>
          <w:b/>
          <w:sz w:val="24"/>
          <w:szCs w:val="24"/>
        </w:rPr>
      </w:pPr>
    </w:p>
    <w:p w:rsidR="00BC21BB" w:rsidRDefault="00BC21BB" w:rsidP="00E82AD6">
      <w:pPr>
        <w:pStyle w:val="ListParagraph"/>
        <w:spacing w:line="360" w:lineRule="auto"/>
        <w:jc w:val="both"/>
        <w:rPr>
          <w:rFonts w:ascii="Arial" w:hAnsi="Arial" w:cs="Arial"/>
          <w:b/>
          <w:sz w:val="24"/>
          <w:szCs w:val="24"/>
        </w:rPr>
      </w:pPr>
    </w:p>
    <w:p w:rsidR="00BC21BB" w:rsidRDefault="00BC21BB" w:rsidP="00E82AD6">
      <w:pPr>
        <w:pStyle w:val="ListParagraph"/>
        <w:spacing w:line="360" w:lineRule="auto"/>
        <w:jc w:val="both"/>
        <w:rPr>
          <w:rFonts w:ascii="Arial" w:hAnsi="Arial" w:cs="Arial"/>
          <w:b/>
          <w:sz w:val="24"/>
          <w:szCs w:val="24"/>
        </w:rPr>
      </w:pPr>
    </w:p>
    <w:p w:rsidR="00BC21BB" w:rsidRDefault="00BC21BB" w:rsidP="00E82AD6">
      <w:pPr>
        <w:pStyle w:val="ListParagraph"/>
        <w:spacing w:line="360" w:lineRule="auto"/>
        <w:jc w:val="both"/>
        <w:rPr>
          <w:rFonts w:ascii="Arial" w:hAnsi="Arial" w:cs="Arial"/>
          <w:b/>
          <w:sz w:val="24"/>
          <w:szCs w:val="24"/>
        </w:rPr>
      </w:pPr>
    </w:p>
    <w:p w:rsidR="00BC21BB" w:rsidRDefault="00BC21BB" w:rsidP="00E82AD6">
      <w:pPr>
        <w:pStyle w:val="ListParagraph"/>
        <w:spacing w:line="360" w:lineRule="auto"/>
        <w:jc w:val="both"/>
        <w:rPr>
          <w:rFonts w:ascii="Arial" w:hAnsi="Arial" w:cs="Arial"/>
          <w:b/>
          <w:sz w:val="24"/>
          <w:szCs w:val="24"/>
        </w:rPr>
      </w:pPr>
    </w:p>
    <w:p w:rsidR="00BC21BB" w:rsidRDefault="00BC21BB" w:rsidP="00E82AD6">
      <w:pPr>
        <w:pStyle w:val="ListParagraph"/>
        <w:spacing w:line="360" w:lineRule="auto"/>
        <w:jc w:val="both"/>
        <w:rPr>
          <w:rFonts w:ascii="Arial" w:hAnsi="Arial" w:cs="Arial"/>
          <w:b/>
          <w:sz w:val="24"/>
          <w:szCs w:val="24"/>
        </w:rPr>
      </w:pPr>
    </w:p>
    <w:p w:rsidR="002F1FEA" w:rsidRPr="008F77F4" w:rsidRDefault="002F1FEA" w:rsidP="002F1FEA">
      <w:pPr>
        <w:pStyle w:val="Heading1"/>
        <w:jc w:val="both"/>
        <w:rPr>
          <w:rFonts w:ascii="Arial" w:hAnsi="Arial" w:cs="Arial"/>
          <w:sz w:val="24"/>
          <w:szCs w:val="24"/>
        </w:rPr>
      </w:pPr>
    </w:p>
    <w:p w:rsidR="002F1FEA" w:rsidRPr="008F77F4" w:rsidRDefault="002F1FEA" w:rsidP="002F1FEA">
      <w:pPr>
        <w:pStyle w:val="Heading1"/>
      </w:pPr>
      <w:bookmarkStart w:id="141" w:name="_Toc477476541"/>
      <w:bookmarkStart w:id="142" w:name="_Toc478111694"/>
      <w:r w:rsidRPr="00303250">
        <w:t>A</w:t>
      </w:r>
      <w:bookmarkEnd w:id="141"/>
      <w:r>
        <w:t>ppendixes.</w:t>
      </w:r>
      <w:bookmarkEnd w:id="142"/>
    </w:p>
    <w:p w:rsidR="002F1FEA" w:rsidRPr="008F77F4" w:rsidRDefault="002F1FEA" w:rsidP="002F1FEA">
      <w:pPr>
        <w:rPr>
          <w:rFonts w:ascii="Arial" w:hAnsi="Arial" w:cs="Arial"/>
        </w:rPr>
      </w:pPr>
    </w:p>
    <w:p w:rsidR="002F1FEA" w:rsidRDefault="002F1FEA" w:rsidP="002F1FEA">
      <w:pPr>
        <w:pStyle w:val="Heading2"/>
      </w:pPr>
      <w:bookmarkStart w:id="143" w:name="_Toc478111695"/>
      <w:r>
        <w:t xml:space="preserve">Appendix A. </w:t>
      </w:r>
      <w:r w:rsidRPr="003165D2">
        <w:t>PMS Specs</w:t>
      </w:r>
      <w:bookmarkEnd w:id="143"/>
    </w:p>
    <w:p w:rsidR="002F1FEA" w:rsidRPr="003165D2" w:rsidRDefault="002F1FEA" w:rsidP="002F1FEA"/>
    <w:p w:rsidR="002F1FEA" w:rsidRDefault="002F1FEA" w:rsidP="002F1FEA">
      <w:pPr>
        <w:pStyle w:val="Heading2"/>
      </w:pPr>
      <w:bookmarkStart w:id="144" w:name="_Toc478111696"/>
      <w:r>
        <w:t xml:space="preserve">Appendix B. </w:t>
      </w:r>
      <w:r w:rsidRPr="003165D2">
        <w:t>AGO Specs</w:t>
      </w:r>
      <w:bookmarkEnd w:id="144"/>
    </w:p>
    <w:p w:rsidR="002F1FEA" w:rsidRPr="003165D2" w:rsidRDefault="002F1FEA" w:rsidP="002F1FEA"/>
    <w:p w:rsidR="002F1FEA" w:rsidRDefault="002F1FEA" w:rsidP="002F1FEA">
      <w:pPr>
        <w:pStyle w:val="Heading2"/>
      </w:pPr>
      <w:bookmarkStart w:id="145" w:name="_Toc478111697"/>
      <w:r>
        <w:t xml:space="preserve">Appendix C. </w:t>
      </w:r>
      <w:r w:rsidRPr="003165D2">
        <w:t>OUTTURN REPORT</w:t>
      </w:r>
      <w:bookmarkEnd w:id="145"/>
    </w:p>
    <w:p w:rsidR="002F1FEA" w:rsidRPr="003165D2" w:rsidRDefault="002F1FEA" w:rsidP="002F1FEA"/>
    <w:p w:rsidR="002F1FEA" w:rsidRDefault="002F1FEA" w:rsidP="002F1FEA">
      <w:pPr>
        <w:pStyle w:val="Heading2"/>
      </w:pPr>
      <w:bookmarkStart w:id="146" w:name="_Toc478111698"/>
      <w:r>
        <w:t xml:space="preserve">Appendix D. </w:t>
      </w:r>
      <w:r w:rsidRPr="003165D2">
        <w:t>PREMIUM TENDER</w:t>
      </w:r>
      <w:bookmarkEnd w:id="146"/>
    </w:p>
    <w:p w:rsidR="002F1FEA" w:rsidRPr="003165D2" w:rsidRDefault="002F1FEA" w:rsidP="002F1FEA"/>
    <w:p w:rsidR="002F1FEA" w:rsidRDefault="002F1FEA" w:rsidP="002F1FEA">
      <w:pPr>
        <w:pStyle w:val="Heading2"/>
      </w:pPr>
      <w:bookmarkStart w:id="147" w:name="_Toc478111699"/>
      <w:r>
        <w:t xml:space="preserve">Appendix E. </w:t>
      </w:r>
      <w:r w:rsidRPr="003165D2">
        <w:t>PRICE STRUCTURE</w:t>
      </w:r>
      <w:bookmarkEnd w:id="139"/>
      <w:bookmarkEnd w:id="147"/>
    </w:p>
    <w:p w:rsidR="00574C27" w:rsidRDefault="00574C27" w:rsidP="00574C27"/>
    <w:p w:rsidR="00574C27" w:rsidRDefault="00574C27" w:rsidP="00574C27"/>
    <w:p w:rsidR="00574C27" w:rsidRDefault="00574C27" w:rsidP="00574C27"/>
    <w:p w:rsidR="00574C27" w:rsidRDefault="00574C27" w:rsidP="00574C27"/>
    <w:p w:rsidR="00574C27" w:rsidRDefault="00574C27" w:rsidP="00574C27"/>
    <w:p w:rsidR="00574C27" w:rsidRDefault="00574C27" w:rsidP="00574C27"/>
    <w:p w:rsidR="00574C27" w:rsidRDefault="00574C27" w:rsidP="00574C27"/>
    <w:p w:rsidR="00574C27" w:rsidRDefault="00574C27" w:rsidP="00574C27"/>
    <w:p w:rsidR="00574C27" w:rsidRDefault="00574C27" w:rsidP="00574C27"/>
    <w:p w:rsidR="00574C27" w:rsidRPr="00574C27" w:rsidRDefault="00574C27" w:rsidP="00574C27"/>
    <w:sectPr w:rsidR="00574C27" w:rsidRPr="00574C27" w:rsidSect="00AB10F2">
      <w:headerReference w:type="default" r:id="rId19"/>
      <w:footerReference w:type="default" r:id="rId20"/>
      <w:pgSz w:w="12240" w:h="15840" w:code="1"/>
      <w:pgMar w:top="1400" w:right="1259" w:bottom="2138" w:left="128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8A2" w:rsidRDefault="00EE08A2" w:rsidP="00616A5F">
      <w:pPr>
        <w:spacing w:after="0" w:line="240" w:lineRule="auto"/>
      </w:pPr>
      <w:r>
        <w:separator/>
      </w:r>
    </w:p>
  </w:endnote>
  <w:endnote w:type="continuationSeparator" w:id="0">
    <w:p w:rsidR="00EE08A2" w:rsidRDefault="00EE08A2" w:rsidP="00616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6C" w:rsidRDefault="006D4D6C">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6C" w:rsidRDefault="006D4D6C">
    <w:pPr>
      <w:pStyle w:val="BodyText"/>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6C" w:rsidRDefault="006D4D6C">
    <w:pPr>
      <w:pStyle w:val="BodyText"/>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6C" w:rsidRDefault="006D4D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8A2" w:rsidRDefault="00EE08A2" w:rsidP="00616A5F">
      <w:pPr>
        <w:spacing w:after="0" w:line="240" w:lineRule="auto"/>
      </w:pPr>
      <w:r>
        <w:separator/>
      </w:r>
    </w:p>
  </w:footnote>
  <w:footnote w:type="continuationSeparator" w:id="0">
    <w:p w:rsidR="00EE08A2" w:rsidRDefault="00EE08A2" w:rsidP="00616A5F">
      <w:pPr>
        <w:spacing w:after="0" w:line="240" w:lineRule="auto"/>
      </w:pPr>
      <w:r>
        <w:continuationSeparator/>
      </w:r>
    </w:p>
  </w:footnote>
  <w:footnote w:id="1">
    <w:p w:rsidR="006D4D6C" w:rsidRDefault="006D4D6C">
      <w:pPr>
        <w:pStyle w:val="FootnoteText"/>
      </w:pPr>
      <w:r>
        <w:rPr>
          <w:rStyle w:val="FootnoteReference"/>
        </w:rPr>
        <w:footnoteRef/>
      </w:r>
      <w:r>
        <w:t xml:space="preserve"> PMS – Premium Motor Spirit is called sometime Super</w:t>
      </w:r>
    </w:p>
  </w:footnote>
  <w:footnote w:id="2">
    <w:p w:rsidR="006D4D6C" w:rsidRDefault="006D4D6C">
      <w:pPr>
        <w:pStyle w:val="FootnoteText"/>
      </w:pPr>
      <w:r>
        <w:rPr>
          <w:rStyle w:val="FootnoteReference"/>
        </w:rPr>
        <w:footnoteRef/>
      </w:r>
      <w:r>
        <w:t xml:space="preserve"> AGO – </w:t>
      </w:r>
      <w:proofErr w:type="spellStart"/>
      <w:r>
        <w:t>Automative</w:t>
      </w:r>
      <w:proofErr w:type="spellEnd"/>
      <w:r>
        <w:t xml:space="preserve"> Gas Oil is known as Diesel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2031172612"/>
      <w:docPartObj>
        <w:docPartGallery w:val="Page Numbers (Top of Page)"/>
        <w:docPartUnique/>
      </w:docPartObj>
    </w:sdtPr>
    <w:sdtContent>
      <w:p w:rsidR="006D4D6C" w:rsidRDefault="006D4D6C">
        <w:pPr>
          <w:pStyle w:val="Header"/>
          <w:jc w:val="center"/>
          <w:rPr>
            <w:rFonts w:asciiTheme="majorHAnsi" w:eastAsiaTheme="majorEastAsia" w:hAnsiTheme="majorHAnsi" w:cstheme="majorBidi"/>
            <w:sz w:val="28"/>
            <w:szCs w:val="28"/>
          </w:rPr>
        </w:pPr>
      </w:p>
      <w:p w:rsidR="006D4D6C" w:rsidRDefault="006D4D6C">
        <w:pPr>
          <w:pStyle w:val="Head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sidR="00116D98" w:rsidRPr="00116D98">
          <w:rPr>
            <w:rFonts w:asciiTheme="majorHAnsi" w:eastAsiaTheme="majorEastAsia" w:hAnsiTheme="majorHAnsi" w:cstheme="majorBidi"/>
            <w:noProof/>
            <w:sz w:val="28"/>
            <w:szCs w:val="28"/>
          </w:rPr>
          <w:t>12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6C" w:rsidRDefault="006D4D6C" w:rsidP="002F1FEA">
    <w:pPr>
      <w:pStyle w:val="Header"/>
      <w:tabs>
        <w:tab w:val="left" w:pos="2870"/>
      </w:tabs>
    </w:pPr>
    <w:r>
      <w:tab/>
    </w:r>
    <w:r>
      <w:tab/>
    </w:r>
  </w:p>
  <w:p w:rsidR="006D4D6C" w:rsidRDefault="006D4D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552A6"/>
    <w:multiLevelType w:val="hybridMultilevel"/>
    <w:tmpl w:val="4B36A72C"/>
    <w:lvl w:ilvl="0" w:tplc="08090001">
      <w:start w:val="1"/>
      <w:numFmt w:val="bullet"/>
      <w:lvlText w:val=""/>
      <w:lvlJc w:val="left"/>
      <w:pPr>
        <w:ind w:left="720" w:hanging="360"/>
      </w:pPr>
      <w:rPr>
        <w:rFonts w:ascii="Symbol" w:hAnsi="Symbol" w:hint="default"/>
      </w:rPr>
    </w:lvl>
    <w:lvl w:ilvl="1" w:tplc="0809000D">
      <w:start w:val="1"/>
      <w:numFmt w:val="bullet"/>
      <w:lvlText w:val=""/>
      <w:lvlJc w:val="left"/>
      <w:pPr>
        <w:ind w:left="1069"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056079"/>
    <w:multiLevelType w:val="hybridMultilevel"/>
    <w:tmpl w:val="BABEB6F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B4A614B"/>
    <w:multiLevelType w:val="hybridMultilevel"/>
    <w:tmpl w:val="9F2499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826C8"/>
    <w:multiLevelType w:val="hybridMultilevel"/>
    <w:tmpl w:val="1E7CFF6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E2A1A52"/>
    <w:multiLevelType w:val="hybridMultilevel"/>
    <w:tmpl w:val="F806C93A"/>
    <w:lvl w:ilvl="0" w:tplc="0809000D">
      <w:start w:val="1"/>
      <w:numFmt w:val="bullet"/>
      <w:lvlText w:val=""/>
      <w:lvlJc w:val="left"/>
      <w:pPr>
        <w:ind w:left="1503" w:hanging="360"/>
      </w:pPr>
      <w:rPr>
        <w:rFonts w:ascii="Wingdings" w:hAnsi="Wingdings"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5" w15:restartNumberingAfterBreak="0">
    <w:nsid w:val="66B4436C"/>
    <w:multiLevelType w:val="multilevel"/>
    <w:tmpl w:val="BAE434B2"/>
    <w:lvl w:ilvl="0">
      <w:start w:val="1"/>
      <w:numFmt w:val="bullet"/>
      <w:lvlText w:val=""/>
      <w:lvlJc w:val="left"/>
      <w:pPr>
        <w:ind w:left="720" w:hanging="360"/>
      </w:pPr>
      <w:rPr>
        <w:rFonts w:ascii="Symbol" w:hAnsi="Symbol" w:hint="default"/>
      </w:rPr>
    </w:lvl>
    <w:lvl w:ilvl="1">
      <w:start w:val="2"/>
      <w:numFmt w:val="decimal"/>
      <w:isLgl/>
      <w:lvlText w:val="%1.%2."/>
      <w:lvlJc w:val="left"/>
      <w:pPr>
        <w:ind w:left="850" w:hanging="490"/>
      </w:pPr>
      <w:rPr>
        <w:rFonts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7626A22"/>
    <w:multiLevelType w:val="hybridMultilevel"/>
    <w:tmpl w:val="AB44059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6BC07E31"/>
    <w:multiLevelType w:val="hybridMultilevel"/>
    <w:tmpl w:val="FD9E523A"/>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9CC4808"/>
    <w:multiLevelType w:val="hybridMultilevel"/>
    <w:tmpl w:val="4FEA44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C1E6EE5"/>
    <w:multiLevelType w:val="multilevel"/>
    <w:tmpl w:val="2954E9D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8"/>
  </w:num>
  <w:num w:numId="3">
    <w:abstractNumId w:val="9"/>
  </w:num>
  <w:num w:numId="4">
    <w:abstractNumId w:val="0"/>
  </w:num>
  <w:num w:numId="5">
    <w:abstractNumId w:val="5"/>
  </w:num>
  <w:num w:numId="6">
    <w:abstractNumId w:val="4"/>
  </w:num>
  <w:num w:numId="7">
    <w:abstractNumId w:val="1"/>
  </w:num>
  <w:num w:numId="8">
    <w:abstractNumId w:val="7"/>
  </w:num>
  <w:num w:numId="9">
    <w:abstractNumId w:val="6"/>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7C4"/>
    <w:rsid w:val="00001310"/>
    <w:rsid w:val="00001E02"/>
    <w:rsid w:val="0000470E"/>
    <w:rsid w:val="00007048"/>
    <w:rsid w:val="000127F9"/>
    <w:rsid w:val="00014DFE"/>
    <w:rsid w:val="00016AA4"/>
    <w:rsid w:val="00024842"/>
    <w:rsid w:val="00027D11"/>
    <w:rsid w:val="00030BB2"/>
    <w:rsid w:val="00040D1E"/>
    <w:rsid w:val="00044E7D"/>
    <w:rsid w:val="000552D2"/>
    <w:rsid w:val="000563F6"/>
    <w:rsid w:val="00056CAD"/>
    <w:rsid w:val="00057C34"/>
    <w:rsid w:val="00060294"/>
    <w:rsid w:val="000636A9"/>
    <w:rsid w:val="0006432C"/>
    <w:rsid w:val="000664E7"/>
    <w:rsid w:val="00067832"/>
    <w:rsid w:val="00071E37"/>
    <w:rsid w:val="00074579"/>
    <w:rsid w:val="00076368"/>
    <w:rsid w:val="00077D3C"/>
    <w:rsid w:val="00081226"/>
    <w:rsid w:val="0008332A"/>
    <w:rsid w:val="0009198D"/>
    <w:rsid w:val="000A1E07"/>
    <w:rsid w:val="000A6B26"/>
    <w:rsid w:val="000B0D21"/>
    <w:rsid w:val="000B2B1C"/>
    <w:rsid w:val="000B427F"/>
    <w:rsid w:val="000B7703"/>
    <w:rsid w:val="000B79C5"/>
    <w:rsid w:val="000C1848"/>
    <w:rsid w:val="000C3F45"/>
    <w:rsid w:val="000C7959"/>
    <w:rsid w:val="000D0CC8"/>
    <w:rsid w:val="000E0F24"/>
    <w:rsid w:val="000E5737"/>
    <w:rsid w:val="000E7C45"/>
    <w:rsid w:val="00100130"/>
    <w:rsid w:val="001011E4"/>
    <w:rsid w:val="00104A48"/>
    <w:rsid w:val="001072EB"/>
    <w:rsid w:val="00107623"/>
    <w:rsid w:val="0011069E"/>
    <w:rsid w:val="0011148E"/>
    <w:rsid w:val="00116D98"/>
    <w:rsid w:val="0012050B"/>
    <w:rsid w:val="0012288A"/>
    <w:rsid w:val="00123106"/>
    <w:rsid w:val="00123BA4"/>
    <w:rsid w:val="001313C5"/>
    <w:rsid w:val="00132479"/>
    <w:rsid w:val="00135B61"/>
    <w:rsid w:val="0014011E"/>
    <w:rsid w:val="00142CAF"/>
    <w:rsid w:val="00152CF4"/>
    <w:rsid w:val="001548F4"/>
    <w:rsid w:val="0015558D"/>
    <w:rsid w:val="0015608A"/>
    <w:rsid w:val="001569BE"/>
    <w:rsid w:val="00160F5E"/>
    <w:rsid w:val="00161B49"/>
    <w:rsid w:val="00166E37"/>
    <w:rsid w:val="00170094"/>
    <w:rsid w:val="00175352"/>
    <w:rsid w:val="00180189"/>
    <w:rsid w:val="00181FCA"/>
    <w:rsid w:val="0018354B"/>
    <w:rsid w:val="0019169D"/>
    <w:rsid w:val="00191738"/>
    <w:rsid w:val="001923DD"/>
    <w:rsid w:val="00192667"/>
    <w:rsid w:val="0019305B"/>
    <w:rsid w:val="001A11F9"/>
    <w:rsid w:val="001A18C5"/>
    <w:rsid w:val="001A7854"/>
    <w:rsid w:val="001A7D72"/>
    <w:rsid w:val="001B67AE"/>
    <w:rsid w:val="001C2C43"/>
    <w:rsid w:val="001C3785"/>
    <w:rsid w:val="001C52FB"/>
    <w:rsid w:val="001D4536"/>
    <w:rsid w:val="001D5DCD"/>
    <w:rsid w:val="001D6AD3"/>
    <w:rsid w:val="001D7E94"/>
    <w:rsid w:val="001E062B"/>
    <w:rsid w:val="001E44A8"/>
    <w:rsid w:val="001E4753"/>
    <w:rsid w:val="001E5DAC"/>
    <w:rsid w:val="001E722D"/>
    <w:rsid w:val="001E7443"/>
    <w:rsid w:val="001E7659"/>
    <w:rsid w:val="001F018A"/>
    <w:rsid w:val="001F0E60"/>
    <w:rsid w:val="001F21A0"/>
    <w:rsid w:val="00202B1D"/>
    <w:rsid w:val="0020383B"/>
    <w:rsid w:val="00203C7C"/>
    <w:rsid w:val="00207B9C"/>
    <w:rsid w:val="00214565"/>
    <w:rsid w:val="00215308"/>
    <w:rsid w:val="0021713A"/>
    <w:rsid w:val="00220A02"/>
    <w:rsid w:val="002212AA"/>
    <w:rsid w:val="00223D7A"/>
    <w:rsid w:val="0022581E"/>
    <w:rsid w:val="00226732"/>
    <w:rsid w:val="002338E1"/>
    <w:rsid w:val="00233C9F"/>
    <w:rsid w:val="0023534F"/>
    <w:rsid w:val="0023608C"/>
    <w:rsid w:val="002368D6"/>
    <w:rsid w:val="002403A8"/>
    <w:rsid w:val="002412F2"/>
    <w:rsid w:val="00242D6E"/>
    <w:rsid w:val="00257B17"/>
    <w:rsid w:val="00260F88"/>
    <w:rsid w:val="00265BA3"/>
    <w:rsid w:val="00265FBB"/>
    <w:rsid w:val="00281D1C"/>
    <w:rsid w:val="00282101"/>
    <w:rsid w:val="00286CA5"/>
    <w:rsid w:val="0029161C"/>
    <w:rsid w:val="00292A6B"/>
    <w:rsid w:val="0029320B"/>
    <w:rsid w:val="002938CA"/>
    <w:rsid w:val="00293A27"/>
    <w:rsid w:val="00293DE0"/>
    <w:rsid w:val="00296961"/>
    <w:rsid w:val="00296E15"/>
    <w:rsid w:val="002A5F1A"/>
    <w:rsid w:val="002B0A9A"/>
    <w:rsid w:val="002B25E1"/>
    <w:rsid w:val="002B71FA"/>
    <w:rsid w:val="002C1FB3"/>
    <w:rsid w:val="002C420F"/>
    <w:rsid w:val="002C471A"/>
    <w:rsid w:val="002C5241"/>
    <w:rsid w:val="002C59C3"/>
    <w:rsid w:val="002C75CC"/>
    <w:rsid w:val="002C7E6D"/>
    <w:rsid w:val="002D0249"/>
    <w:rsid w:val="002D400F"/>
    <w:rsid w:val="002E6947"/>
    <w:rsid w:val="002E6E1F"/>
    <w:rsid w:val="002F1FEA"/>
    <w:rsid w:val="002F4D36"/>
    <w:rsid w:val="00302A86"/>
    <w:rsid w:val="00302E16"/>
    <w:rsid w:val="00303250"/>
    <w:rsid w:val="00304308"/>
    <w:rsid w:val="00305321"/>
    <w:rsid w:val="00306726"/>
    <w:rsid w:val="003069B5"/>
    <w:rsid w:val="003165D2"/>
    <w:rsid w:val="003166BC"/>
    <w:rsid w:val="0032015A"/>
    <w:rsid w:val="003212AA"/>
    <w:rsid w:val="003218FB"/>
    <w:rsid w:val="00323730"/>
    <w:rsid w:val="00324C9C"/>
    <w:rsid w:val="00326C6C"/>
    <w:rsid w:val="00327158"/>
    <w:rsid w:val="0033057E"/>
    <w:rsid w:val="00330CAD"/>
    <w:rsid w:val="00330DBE"/>
    <w:rsid w:val="003316A8"/>
    <w:rsid w:val="0033219D"/>
    <w:rsid w:val="003321F4"/>
    <w:rsid w:val="00350EF2"/>
    <w:rsid w:val="0035258F"/>
    <w:rsid w:val="00352F39"/>
    <w:rsid w:val="00354B6B"/>
    <w:rsid w:val="00371DCD"/>
    <w:rsid w:val="00372F1A"/>
    <w:rsid w:val="00373BB1"/>
    <w:rsid w:val="003845CD"/>
    <w:rsid w:val="00384B65"/>
    <w:rsid w:val="00386D43"/>
    <w:rsid w:val="00390B28"/>
    <w:rsid w:val="00391C23"/>
    <w:rsid w:val="00391CD2"/>
    <w:rsid w:val="003925F5"/>
    <w:rsid w:val="00395CA5"/>
    <w:rsid w:val="00396308"/>
    <w:rsid w:val="003A1F9D"/>
    <w:rsid w:val="003A28C3"/>
    <w:rsid w:val="003A42E2"/>
    <w:rsid w:val="003A591E"/>
    <w:rsid w:val="003B51F0"/>
    <w:rsid w:val="003B7C34"/>
    <w:rsid w:val="003C08F7"/>
    <w:rsid w:val="003C2E10"/>
    <w:rsid w:val="003C2EAB"/>
    <w:rsid w:val="003C55FA"/>
    <w:rsid w:val="003C6456"/>
    <w:rsid w:val="003D16F8"/>
    <w:rsid w:val="003D296E"/>
    <w:rsid w:val="003E130A"/>
    <w:rsid w:val="003E1BC3"/>
    <w:rsid w:val="003E3AD5"/>
    <w:rsid w:val="003E4535"/>
    <w:rsid w:val="003E5F25"/>
    <w:rsid w:val="003E742A"/>
    <w:rsid w:val="003F1C15"/>
    <w:rsid w:val="003F2173"/>
    <w:rsid w:val="003F358D"/>
    <w:rsid w:val="003F3B1B"/>
    <w:rsid w:val="003F5335"/>
    <w:rsid w:val="003F56BF"/>
    <w:rsid w:val="003F5E60"/>
    <w:rsid w:val="00400412"/>
    <w:rsid w:val="00405338"/>
    <w:rsid w:val="00405A2B"/>
    <w:rsid w:val="004067C4"/>
    <w:rsid w:val="0041295B"/>
    <w:rsid w:val="00417C5F"/>
    <w:rsid w:val="00421F58"/>
    <w:rsid w:val="00422158"/>
    <w:rsid w:val="00423736"/>
    <w:rsid w:val="00424BC1"/>
    <w:rsid w:val="00425330"/>
    <w:rsid w:val="004258F1"/>
    <w:rsid w:val="00426A39"/>
    <w:rsid w:val="00431B3B"/>
    <w:rsid w:val="004327BA"/>
    <w:rsid w:val="00434742"/>
    <w:rsid w:val="00441C12"/>
    <w:rsid w:val="00443D21"/>
    <w:rsid w:val="004450FE"/>
    <w:rsid w:val="0044655F"/>
    <w:rsid w:val="004476B6"/>
    <w:rsid w:val="004553ED"/>
    <w:rsid w:val="00455E2C"/>
    <w:rsid w:val="00460454"/>
    <w:rsid w:val="004608FD"/>
    <w:rsid w:val="004666C3"/>
    <w:rsid w:val="0046710B"/>
    <w:rsid w:val="004728AA"/>
    <w:rsid w:val="0047395D"/>
    <w:rsid w:val="00473ABA"/>
    <w:rsid w:val="004758B6"/>
    <w:rsid w:val="00477A03"/>
    <w:rsid w:val="00480EF2"/>
    <w:rsid w:val="004904F5"/>
    <w:rsid w:val="00492875"/>
    <w:rsid w:val="0049509F"/>
    <w:rsid w:val="00497ECB"/>
    <w:rsid w:val="004A018A"/>
    <w:rsid w:val="004A218A"/>
    <w:rsid w:val="004A4928"/>
    <w:rsid w:val="004A5096"/>
    <w:rsid w:val="004A574A"/>
    <w:rsid w:val="004B0BA6"/>
    <w:rsid w:val="004B5151"/>
    <w:rsid w:val="004B6904"/>
    <w:rsid w:val="004B69FB"/>
    <w:rsid w:val="004C0510"/>
    <w:rsid w:val="004C212B"/>
    <w:rsid w:val="004C4E8B"/>
    <w:rsid w:val="004C551B"/>
    <w:rsid w:val="004C6A63"/>
    <w:rsid w:val="004D0224"/>
    <w:rsid w:val="004D6DE5"/>
    <w:rsid w:val="004E0015"/>
    <w:rsid w:val="004E26B4"/>
    <w:rsid w:val="004E2A27"/>
    <w:rsid w:val="004E445A"/>
    <w:rsid w:val="004E4916"/>
    <w:rsid w:val="004E7BF4"/>
    <w:rsid w:val="004F0278"/>
    <w:rsid w:val="004F7C6A"/>
    <w:rsid w:val="0050080A"/>
    <w:rsid w:val="00502A26"/>
    <w:rsid w:val="005070F4"/>
    <w:rsid w:val="00510927"/>
    <w:rsid w:val="00516B52"/>
    <w:rsid w:val="0052069C"/>
    <w:rsid w:val="005229EA"/>
    <w:rsid w:val="00524082"/>
    <w:rsid w:val="00524A15"/>
    <w:rsid w:val="00530D38"/>
    <w:rsid w:val="0053570A"/>
    <w:rsid w:val="005419BC"/>
    <w:rsid w:val="005429B0"/>
    <w:rsid w:val="00544389"/>
    <w:rsid w:val="005458E4"/>
    <w:rsid w:val="00551AF0"/>
    <w:rsid w:val="00552162"/>
    <w:rsid w:val="005552C1"/>
    <w:rsid w:val="005653BA"/>
    <w:rsid w:val="0056785C"/>
    <w:rsid w:val="00574C27"/>
    <w:rsid w:val="005768EB"/>
    <w:rsid w:val="005802A4"/>
    <w:rsid w:val="0058049E"/>
    <w:rsid w:val="005814B8"/>
    <w:rsid w:val="00584596"/>
    <w:rsid w:val="00587A10"/>
    <w:rsid w:val="00590772"/>
    <w:rsid w:val="00593C54"/>
    <w:rsid w:val="00596818"/>
    <w:rsid w:val="00597510"/>
    <w:rsid w:val="005A1F0F"/>
    <w:rsid w:val="005A417E"/>
    <w:rsid w:val="005A4369"/>
    <w:rsid w:val="005A49A4"/>
    <w:rsid w:val="005A58F6"/>
    <w:rsid w:val="005A7BE1"/>
    <w:rsid w:val="005B4E54"/>
    <w:rsid w:val="005C22EC"/>
    <w:rsid w:val="005C53A5"/>
    <w:rsid w:val="005D068A"/>
    <w:rsid w:val="005D0791"/>
    <w:rsid w:val="005D45DF"/>
    <w:rsid w:val="005D5645"/>
    <w:rsid w:val="005D594F"/>
    <w:rsid w:val="005D597F"/>
    <w:rsid w:val="005D6AAE"/>
    <w:rsid w:val="005E296C"/>
    <w:rsid w:val="005E5C5C"/>
    <w:rsid w:val="005F35AD"/>
    <w:rsid w:val="005F7EED"/>
    <w:rsid w:val="005F7F10"/>
    <w:rsid w:val="006013A9"/>
    <w:rsid w:val="0060293E"/>
    <w:rsid w:val="006039F9"/>
    <w:rsid w:val="00603DF9"/>
    <w:rsid w:val="00604133"/>
    <w:rsid w:val="006063F3"/>
    <w:rsid w:val="006105CD"/>
    <w:rsid w:val="00614F39"/>
    <w:rsid w:val="00616A5F"/>
    <w:rsid w:val="006176C7"/>
    <w:rsid w:val="00622029"/>
    <w:rsid w:val="00622AE2"/>
    <w:rsid w:val="00622B60"/>
    <w:rsid w:val="00623072"/>
    <w:rsid w:val="006243C3"/>
    <w:rsid w:val="00625927"/>
    <w:rsid w:val="00625E41"/>
    <w:rsid w:val="00626CC1"/>
    <w:rsid w:val="00632431"/>
    <w:rsid w:val="00633BF9"/>
    <w:rsid w:val="006346CD"/>
    <w:rsid w:val="00636722"/>
    <w:rsid w:val="006376DE"/>
    <w:rsid w:val="00640147"/>
    <w:rsid w:val="006441C8"/>
    <w:rsid w:val="00646891"/>
    <w:rsid w:val="00647F49"/>
    <w:rsid w:val="00650450"/>
    <w:rsid w:val="00652A28"/>
    <w:rsid w:val="006543A7"/>
    <w:rsid w:val="00654CEC"/>
    <w:rsid w:val="00655F1B"/>
    <w:rsid w:val="00660B92"/>
    <w:rsid w:val="0066191B"/>
    <w:rsid w:val="0066439C"/>
    <w:rsid w:val="00670208"/>
    <w:rsid w:val="00671AB9"/>
    <w:rsid w:val="00672AA6"/>
    <w:rsid w:val="0067307D"/>
    <w:rsid w:val="0067499C"/>
    <w:rsid w:val="00675AD6"/>
    <w:rsid w:val="00681534"/>
    <w:rsid w:val="00683A39"/>
    <w:rsid w:val="006862DF"/>
    <w:rsid w:val="00686452"/>
    <w:rsid w:val="00691B50"/>
    <w:rsid w:val="006929D8"/>
    <w:rsid w:val="00694106"/>
    <w:rsid w:val="00694F0F"/>
    <w:rsid w:val="00697B82"/>
    <w:rsid w:val="00697DFC"/>
    <w:rsid w:val="00697F50"/>
    <w:rsid w:val="006A4EE2"/>
    <w:rsid w:val="006A52C1"/>
    <w:rsid w:val="006A6289"/>
    <w:rsid w:val="006A7C30"/>
    <w:rsid w:val="006B0B8F"/>
    <w:rsid w:val="006B3C95"/>
    <w:rsid w:val="006B449C"/>
    <w:rsid w:val="006B4B62"/>
    <w:rsid w:val="006B7AD9"/>
    <w:rsid w:val="006C53C1"/>
    <w:rsid w:val="006C5AFF"/>
    <w:rsid w:val="006D1F37"/>
    <w:rsid w:val="006D221F"/>
    <w:rsid w:val="006D4D6C"/>
    <w:rsid w:val="006E266F"/>
    <w:rsid w:val="006E26CF"/>
    <w:rsid w:val="006E3434"/>
    <w:rsid w:val="006E719D"/>
    <w:rsid w:val="006F1387"/>
    <w:rsid w:val="006F1DDC"/>
    <w:rsid w:val="00702125"/>
    <w:rsid w:val="00705C56"/>
    <w:rsid w:val="00706A10"/>
    <w:rsid w:val="007120F2"/>
    <w:rsid w:val="007123CD"/>
    <w:rsid w:val="00714ED5"/>
    <w:rsid w:val="00720732"/>
    <w:rsid w:val="0072244E"/>
    <w:rsid w:val="0072523F"/>
    <w:rsid w:val="00733772"/>
    <w:rsid w:val="00734188"/>
    <w:rsid w:val="00735720"/>
    <w:rsid w:val="00735A87"/>
    <w:rsid w:val="0074097B"/>
    <w:rsid w:val="0074176E"/>
    <w:rsid w:val="007443D1"/>
    <w:rsid w:val="007446FA"/>
    <w:rsid w:val="00746D49"/>
    <w:rsid w:val="00750692"/>
    <w:rsid w:val="00754066"/>
    <w:rsid w:val="00754213"/>
    <w:rsid w:val="00754906"/>
    <w:rsid w:val="00754E54"/>
    <w:rsid w:val="00755010"/>
    <w:rsid w:val="00756721"/>
    <w:rsid w:val="00765C5E"/>
    <w:rsid w:val="00766DAA"/>
    <w:rsid w:val="0077002A"/>
    <w:rsid w:val="0077092C"/>
    <w:rsid w:val="00771887"/>
    <w:rsid w:val="00772150"/>
    <w:rsid w:val="00792B72"/>
    <w:rsid w:val="00793524"/>
    <w:rsid w:val="0079402E"/>
    <w:rsid w:val="00795769"/>
    <w:rsid w:val="007A4FE7"/>
    <w:rsid w:val="007B04C9"/>
    <w:rsid w:val="007B1C88"/>
    <w:rsid w:val="007B7960"/>
    <w:rsid w:val="007B7D78"/>
    <w:rsid w:val="007C31E4"/>
    <w:rsid w:val="007C40C7"/>
    <w:rsid w:val="007C5229"/>
    <w:rsid w:val="007C6CD4"/>
    <w:rsid w:val="007C785B"/>
    <w:rsid w:val="007D2C97"/>
    <w:rsid w:val="007D523B"/>
    <w:rsid w:val="007D6F96"/>
    <w:rsid w:val="007E0CA8"/>
    <w:rsid w:val="007E1692"/>
    <w:rsid w:val="007E65F7"/>
    <w:rsid w:val="007F1571"/>
    <w:rsid w:val="007F2B5A"/>
    <w:rsid w:val="007F5E0E"/>
    <w:rsid w:val="0080176E"/>
    <w:rsid w:val="008018DB"/>
    <w:rsid w:val="00801CDB"/>
    <w:rsid w:val="00804020"/>
    <w:rsid w:val="00810BA8"/>
    <w:rsid w:val="0081216A"/>
    <w:rsid w:val="008127CF"/>
    <w:rsid w:val="00813F50"/>
    <w:rsid w:val="00817EB8"/>
    <w:rsid w:val="008232BD"/>
    <w:rsid w:val="0082350E"/>
    <w:rsid w:val="00823B68"/>
    <w:rsid w:val="00826190"/>
    <w:rsid w:val="00831C24"/>
    <w:rsid w:val="00833208"/>
    <w:rsid w:val="00833ADE"/>
    <w:rsid w:val="00837159"/>
    <w:rsid w:val="0084132D"/>
    <w:rsid w:val="00841850"/>
    <w:rsid w:val="00841D21"/>
    <w:rsid w:val="00842EAC"/>
    <w:rsid w:val="00844834"/>
    <w:rsid w:val="00846D8D"/>
    <w:rsid w:val="008538F6"/>
    <w:rsid w:val="00857444"/>
    <w:rsid w:val="0086368D"/>
    <w:rsid w:val="00866CED"/>
    <w:rsid w:val="00870260"/>
    <w:rsid w:val="00882ABD"/>
    <w:rsid w:val="00885503"/>
    <w:rsid w:val="00885C41"/>
    <w:rsid w:val="00886586"/>
    <w:rsid w:val="00887735"/>
    <w:rsid w:val="008934FB"/>
    <w:rsid w:val="00896112"/>
    <w:rsid w:val="00897F06"/>
    <w:rsid w:val="008A05AD"/>
    <w:rsid w:val="008A3E25"/>
    <w:rsid w:val="008A4346"/>
    <w:rsid w:val="008A5423"/>
    <w:rsid w:val="008A5BF8"/>
    <w:rsid w:val="008A6524"/>
    <w:rsid w:val="008A6BB5"/>
    <w:rsid w:val="008A7348"/>
    <w:rsid w:val="008B41B6"/>
    <w:rsid w:val="008B424E"/>
    <w:rsid w:val="008B43EF"/>
    <w:rsid w:val="008B607D"/>
    <w:rsid w:val="008C0526"/>
    <w:rsid w:val="008C0619"/>
    <w:rsid w:val="008C22F4"/>
    <w:rsid w:val="008C2C58"/>
    <w:rsid w:val="008C3981"/>
    <w:rsid w:val="008C77B8"/>
    <w:rsid w:val="008D1E36"/>
    <w:rsid w:val="008E288D"/>
    <w:rsid w:val="008E37F5"/>
    <w:rsid w:val="008E5C99"/>
    <w:rsid w:val="008F0B9F"/>
    <w:rsid w:val="008F3ABB"/>
    <w:rsid w:val="008F77F4"/>
    <w:rsid w:val="009026CE"/>
    <w:rsid w:val="009028FC"/>
    <w:rsid w:val="00903136"/>
    <w:rsid w:val="0090313F"/>
    <w:rsid w:val="00905EF3"/>
    <w:rsid w:val="00906A96"/>
    <w:rsid w:val="009077AC"/>
    <w:rsid w:val="00907F90"/>
    <w:rsid w:val="009110B6"/>
    <w:rsid w:val="00917F01"/>
    <w:rsid w:val="00920D53"/>
    <w:rsid w:val="00927F56"/>
    <w:rsid w:val="00930647"/>
    <w:rsid w:val="00930B78"/>
    <w:rsid w:val="00936AA9"/>
    <w:rsid w:val="0093759D"/>
    <w:rsid w:val="0093761A"/>
    <w:rsid w:val="0093779A"/>
    <w:rsid w:val="009417D0"/>
    <w:rsid w:val="009452F4"/>
    <w:rsid w:val="009506DA"/>
    <w:rsid w:val="00954C26"/>
    <w:rsid w:val="00956B6B"/>
    <w:rsid w:val="00957597"/>
    <w:rsid w:val="0096448E"/>
    <w:rsid w:val="009716D1"/>
    <w:rsid w:val="00971E7F"/>
    <w:rsid w:val="009753BB"/>
    <w:rsid w:val="00977D32"/>
    <w:rsid w:val="00992346"/>
    <w:rsid w:val="00996E04"/>
    <w:rsid w:val="00997C7F"/>
    <w:rsid w:val="009A08DF"/>
    <w:rsid w:val="009A132C"/>
    <w:rsid w:val="009A5957"/>
    <w:rsid w:val="009A77FF"/>
    <w:rsid w:val="009B7F40"/>
    <w:rsid w:val="009C5C43"/>
    <w:rsid w:val="009D0CE0"/>
    <w:rsid w:val="009D5460"/>
    <w:rsid w:val="009D6318"/>
    <w:rsid w:val="009D7469"/>
    <w:rsid w:val="009E12C3"/>
    <w:rsid w:val="009E307B"/>
    <w:rsid w:val="009E369C"/>
    <w:rsid w:val="009E6393"/>
    <w:rsid w:val="009F3F68"/>
    <w:rsid w:val="009F456A"/>
    <w:rsid w:val="009F58ED"/>
    <w:rsid w:val="009F5F35"/>
    <w:rsid w:val="00A01A1F"/>
    <w:rsid w:val="00A02125"/>
    <w:rsid w:val="00A04104"/>
    <w:rsid w:val="00A10D2A"/>
    <w:rsid w:val="00A1313D"/>
    <w:rsid w:val="00A13534"/>
    <w:rsid w:val="00A1545D"/>
    <w:rsid w:val="00A178E6"/>
    <w:rsid w:val="00A22606"/>
    <w:rsid w:val="00A23D9C"/>
    <w:rsid w:val="00A24C35"/>
    <w:rsid w:val="00A2636C"/>
    <w:rsid w:val="00A3550F"/>
    <w:rsid w:val="00A3572A"/>
    <w:rsid w:val="00A40F04"/>
    <w:rsid w:val="00A442A2"/>
    <w:rsid w:val="00A445EE"/>
    <w:rsid w:val="00A44B6E"/>
    <w:rsid w:val="00A44CDD"/>
    <w:rsid w:val="00A47B49"/>
    <w:rsid w:val="00A517CE"/>
    <w:rsid w:val="00A552B0"/>
    <w:rsid w:val="00A569F3"/>
    <w:rsid w:val="00A61AA2"/>
    <w:rsid w:val="00A64C9C"/>
    <w:rsid w:val="00A6713C"/>
    <w:rsid w:val="00A67604"/>
    <w:rsid w:val="00A71680"/>
    <w:rsid w:val="00A76A3E"/>
    <w:rsid w:val="00A801BF"/>
    <w:rsid w:val="00A808A3"/>
    <w:rsid w:val="00A81B23"/>
    <w:rsid w:val="00A85ABF"/>
    <w:rsid w:val="00A90C4C"/>
    <w:rsid w:val="00A9189A"/>
    <w:rsid w:val="00A9618C"/>
    <w:rsid w:val="00AA331C"/>
    <w:rsid w:val="00AA39CB"/>
    <w:rsid w:val="00AA42A4"/>
    <w:rsid w:val="00AA7A41"/>
    <w:rsid w:val="00AB01F5"/>
    <w:rsid w:val="00AB10F2"/>
    <w:rsid w:val="00AB2C6D"/>
    <w:rsid w:val="00AC0919"/>
    <w:rsid w:val="00AC2007"/>
    <w:rsid w:val="00AC6109"/>
    <w:rsid w:val="00AC6E5C"/>
    <w:rsid w:val="00AD0145"/>
    <w:rsid w:val="00AD06C7"/>
    <w:rsid w:val="00AD2067"/>
    <w:rsid w:val="00AD4EB0"/>
    <w:rsid w:val="00AD627D"/>
    <w:rsid w:val="00AE14AB"/>
    <w:rsid w:val="00AE2DE7"/>
    <w:rsid w:val="00AF0A55"/>
    <w:rsid w:val="00AF2268"/>
    <w:rsid w:val="00AF78C0"/>
    <w:rsid w:val="00AF7D9F"/>
    <w:rsid w:val="00B01193"/>
    <w:rsid w:val="00B023A0"/>
    <w:rsid w:val="00B053FD"/>
    <w:rsid w:val="00B119E3"/>
    <w:rsid w:val="00B11C21"/>
    <w:rsid w:val="00B17FB3"/>
    <w:rsid w:val="00B2403B"/>
    <w:rsid w:val="00B25AAB"/>
    <w:rsid w:val="00B26690"/>
    <w:rsid w:val="00B26A9C"/>
    <w:rsid w:val="00B32AC5"/>
    <w:rsid w:val="00B33083"/>
    <w:rsid w:val="00B3445F"/>
    <w:rsid w:val="00B35F4C"/>
    <w:rsid w:val="00B36109"/>
    <w:rsid w:val="00B37FB9"/>
    <w:rsid w:val="00B4676F"/>
    <w:rsid w:val="00B502BA"/>
    <w:rsid w:val="00B520C6"/>
    <w:rsid w:val="00B53FAD"/>
    <w:rsid w:val="00B64A74"/>
    <w:rsid w:val="00B65F76"/>
    <w:rsid w:val="00B67110"/>
    <w:rsid w:val="00B71C53"/>
    <w:rsid w:val="00B82B22"/>
    <w:rsid w:val="00B9321E"/>
    <w:rsid w:val="00B954B6"/>
    <w:rsid w:val="00B95713"/>
    <w:rsid w:val="00BA0815"/>
    <w:rsid w:val="00BA0BDA"/>
    <w:rsid w:val="00BA1351"/>
    <w:rsid w:val="00BA384A"/>
    <w:rsid w:val="00BA4201"/>
    <w:rsid w:val="00BA45D1"/>
    <w:rsid w:val="00BA4BDE"/>
    <w:rsid w:val="00BB0C4B"/>
    <w:rsid w:val="00BB4B77"/>
    <w:rsid w:val="00BB580A"/>
    <w:rsid w:val="00BC0047"/>
    <w:rsid w:val="00BC00AB"/>
    <w:rsid w:val="00BC12EE"/>
    <w:rsid w:val="00BC21BB"/>
    <w:rsid w:val="00BD4CF3"/>
    <w:rsid w:val="00BD6D11"/>
    <w:rsid w:val="00BE1A4D"/>
    <w:rsid w:val="00BE2431"/>
    <w:rsid w:val="00BE430E"/>
    <w:rsid w:val="00BF14FB"/>
    <w:rsid w:val="00BF3BB1"/>
    <w:rsid w:val="00BF7062"/>
    <w:rsid w:val="00C042C0"/>
    <w:rsid w:val="00C102F5"/>
    <w:rsid w:val="00C11CE0"/>
    <w:rsid w:val="00C12433"/>
    <w:rsid w:val="00C12646"/>
    <w:rsid w:val="00C13052"/>
    <w:rsid w:val="00C14849"/>
    <w:rsid w:val="00C15CB8"/>
    <w:rsid w:val="00C27E71"/>
    <w:rsid w:val="00C36A61"/>
    <w:rsid w:val="00C40FE5"/>
    <w:rsid w:val="00C42529"/>
    <w:rsid w:val="00C52F7F"/>
    <w:rsid w:val="00C547F0"/>
    <w:rsid w:val="00C55DC7"/>
    <w:rsid w:val="00C656C2"/>
    <w:rsid w:val="00C71D21"/>
    <w:rsid w:val="00C71DE2"/>
    <w:rsid w:val="00C73473"/>
    <w:rsid w:val="00C762F7"/>
    <w:rsid w:val="00C7756D"/>
    <w:rsid w:val="00C77C48"/>
    <w:rsid w:val="00C849C7"/>
    <w:rsid w:val="00C85412"/>
    <w:rsid w:val="00C86D82"/>
    <w:rsid w:val="00C93384"/>
    <w:rsid w:val="00C937DC"/>
    <w:rsid w:val="00CA08DB"/>
    <w:rsid w:val="00CA2AA3"/>
    <w:rsid w:val="00CA2C84"/>
    <w:rsid w:val="00CB2E53"/>
    <w:rsid w:val="00CC2CC9"/>
    <w:rsid w:val="00CC5A01"/>
    <w:rsid w:val="00CD0642"/>
    <w:rsid w:val="00CD60A4"/>
    <w:rsid w:val="00CD63E5"/>
    <w:rsid w:val="00CE0AF1"/>
    <w:rsid w:val="00CE0E84"/>
    <w:rsid w:val="00CE3265"/>
    <w:rsid w:val="00CE386E"/>
    <w:rsid w:val="00CE5CDB"/>
    <w:rsid w:val="00CF1C54"/>
    <w:rsid w:val="00D1652E"/>
    <w:rsid w:val="00D216CF"/>
    <w:rsid w:val="00D305A2"/>
    <w:rsid w:val="00D32B12"/>
    <w:rsid w:val="00D34DE9"/>
    <w:rsid w:val="00D37F4A"/>
    <w:rsid w:val="00D420B7"/>
    <w:rsid w:val="00D42BB3"/>
    <w:rsid w:val="00D457F7"/>
    <w:rsid w:val="00D4682F"/>
    <w:rsid w:val="00D525F3"/>
    <w:rsid w:val="00D61C8E"/>
    <w:rsid w:val="00D65258"/>
    <w:rsid w:val="00D667A4"/>
    <w:rsid w:val="00D676D7"/>
    <w:rsid w:val="00D70FEC"/>
    <w:rsid w:val="00D71ACC"/>
    <w:rsid w:val="00D7326D"/>
    <w:rsid w:val="00D75F35"/>
    <w:rsid w:val="00D77FC1"/>
    <w:rsid w:val="00D8090D"/>
    <w:rsid w:val="00D825DC"/>
    <w:rsid w:val="00D84057"/>
    <w:rsid w:val="00D8574C"/>
    <w:rsid w:val="00D86EBC"/>
    <w:rsid w:val="00D870A6"/>
    <w:rsid w:val="00D9002B"/>
    <w:rsid w:val="00D91023"/>
    <w:rsid w:val="00D913BF"/>
    <w:rsid w:val="00D934DF"/>
    <w:rsid w:val="00D94872"/>
    <w:rsid w:val="00D948FA"/>
    <w:rsid w:val="00D97B91"/>
    <w:rsid w:val="00DA5A95"/>
    <w:rsid w:val="00DB00B4"/>
    <w:rsid w:val="00DB3D4C"/>
    <w:rsid w:val="00DB49C0"/>
    <w:rsid w:val="00DB6F4F"/>
    <w:rsid w:val="00DB757C"/>
    <w:rsid w:val="00DC3EB2"/>
    <w:rsid w:val="00DD0BC0"/>
    <w:rsid w:val="00DD1F53"/>
    <w:rsid w:val="00DD35EE"/>
    <w:rsid w:val="00DD51AE"/>
    <w:rsid w:val="00DE2756"/>
    <w:rsid w:val="00DE2F21"/>
    <w:rsid w:val="00DE6A18"/>
    <w:rsid w:val="00DF1C80"/>
    <w:rsid w:val="00DF2B07"/>
    <w:rsid w:val="00DF582A"/>
    <w:rsid w:val="00DF5C87"/>
    <w:rsid w:val="00DF6141"/>
    <w:rsid w:val="00DF66A6"/>
    <w:rsid w:val="00E0306A"/>
    <w:rsid w:val="00E047F4"/>
    <w:rsid w:val="00E04C0E"/>
    <w:rsid w:val="00E06222"/>
    <w:rsid w:val="00E10810"/>
    <w:rsid w:val="00E11146"/>
    <w:rsid w:val="00E1118C"/>
    <w:rsid w:val="00E119BA"/>
    <w:rsid w:val="00E14578"/>
    <w:rsid w:val="00E14E3F"/>
    <w:rsid w:val="00E15A94"/>
    <w:rsid w:val="00E16750"/>
    <w:rsid w:val="00E17CE5"/>
    <w:rsid w:val="00E20599"/>
    <w:rsid w:val="00E21782"/>
    <w:rsid w:val="00E21B05"/>
    <w:rsid w:val="00E22F45"/>
    <w:rsid w:val="00E26C77"/>
    <w:rsid w:val="00E301B4"/>
    <w:rsid w:val="00E301EB"/>
    <w:rsid w:val="00E34E55"/>
    <w:rsid w:val="00E45894"/>
    <w:rsid w:val="00E50CEA"/>
    <w:rsid w:val="00E514BF"/>
    <w:rsid w:val="00E611D6"/>
    <w:rsid w:val="00E61EE4"/>
    <w:rsid w:val="00E66A9B"/>
    <w:rsid w:val="00E76A12"/>
    <w:rsid w:val="00E81F4C"/>
    <w:rsid w:val="00E82AD6"/>
    <w:rsid w:val="00E94867"/>
    <w:rsid w:val="00EA21EF"/>
    <w:rsid w:val="00EA3E53"/>
    <w:rsid w:val="00EA53C7"/>
    <w:rsid w:val="00EB1CEF"/>
    <w:rsid w:val="00EB3A67"/>
    <w:rsid w:val="00EB54C5"/>
    <w:rsid w:val="00EB6FDA"/>
    <w:rsid w:val="00ED3522"/>
    <w:rsid w:val="00EE0028"/>
    <w:rsid w:val="00EE08A2"/>
    <w:rsid w:val="00EE1919"/>
    <w:rsid w:val="00EE23A9"/>
    <w:rsid w:val="00EE3398"/>
    <w:rsid w:val="00EE4A30"/>
    <w:rsid w:val="00EE6839"/>
    <w:rsid w:val="00EE69B0"/>
    <w:rsid w:val="00EF013F"/>
    <w:rsid w:val="00EF0E37"/>
    <w:rsid w:val="00EF3215"/>
    <w:rsid w:val="00EF54E0"/>
    <w:rsid w:val="00EF6633"/>
    <w:rsid w:val="00F17217"/>
    <w:rsid w:val="00F24F95"/>
    <w:rsid w:val="00F27D94"/>
    <w:rsid w:val="00F33CAB"/>
    <w:rsid w:val="00F35922"/>
    <w:rsid w:val="00F359F4"/>
    <w:rsid w:val="00F35E5E"/>
    <w:rsid w:val="00F370FB"/>
    <w:rsid w:val="00F51538"/>
    <w:rsid w:val="00F5393A"/>
    <w:rsid w:val="00F56BD0"/>
    <w:rsid w:val="00F627E6"/>
    <w:rsid w:val="00F62AAC"/>
    <w:rsid w:val="00F6547E"/>
    <w:rsid w:val="00F6555C"/>
    <w:rsid w:val="00F658D6"/>
    <w:rsid w:val="00F66AA4"/>
    <w:rsid w:val="00F66FC1"/>
    <w:rsid w:val="00F67E33"/>
    <w:rsid w:val="00F72544"/>
    <w:rsid w:val="00F80715"/>
    <w:rsid w:val="00F84116"/>
    <w:rsid w:val="00F85CD2"/>
    <w:rsid w:val="00F95751"/>
    <w:rsid w:val="00F97399"/>
    <w:rsid w:val="00F97C2C"/>
    <w:rsid w:val="00FA2144"/>
    <w:rsid w:val="00FA4A1D"/>
    <w:rsid w:val="00FC061C"/>
    <w:rsid w:val="00FC091F"/>
    <w:rsid w:val="00FC0E9B"/>
    <w:rsid w:val="00FC3070"/>
    <w:rsid w:val="00FC5090"/>
    <w:rsid w:val="00FC7A8E"/>
    <w:rsid w:val="00FD04C3"/>
    <w:rsid w:val="00FD15DD"/>
    <w:rsid w:val="00FD3FBA"/>
    <w:rsid w:val="00FD4558"/>
    <w:rsid w:val="00FD5492"/>
    <w:rsid w:val="00FE0FD1"/>
    <w:rsid w:val="00FE1716"/>
    <w:rsid w:val="00FE1CCF"/>
    <w:rsid w:val="00FE21D4"/>
    <w:rsid w:val="00FE2E56"/>
    <w:rsid w:val="00FE403F"/>
    <w:rsid w:val="00FE5554"/>
    <w:rsid w:val="00FE58EC"/>
    <w:rsid w:val="00FE707E"/>
    <w:rsid w:val="00FF056F"/>
    <w:rsid w:val="00FF3A61"/>
    <w:rsid w:val="00FF50D4"/>
    <w:rsid w:val="00FF7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BCEE4E-D21C-4DCC-970B-CAD6BAF7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B7F40"/>
    <w:pPr>
      <w:keepLines/>
      <w:spacing w:after="0" w:line="360" w:lineRule="auto"/>
      <w:textboxTightWrap w:val="allLines"/>
      <w:outlineLvl w:val="0"/>
    </w:pPr>
    <w:rPr>
      <w:rFonts w:ascii="Times New Roman" w:eastAsiaTheme="majorEastAsia" w:hAnsi="Times New Roman" w:cstheme="majorBidi"/>
      <w:b/>
      <w:color w:val="2E74B5" w:themeColor="accent1" w:themeShade="BF"/>
      <w:sz w:val="36"/>
      <w:szCs w:val="32"/>
    </w:rPr>
  </w:style>
  <w:style w:type="paragraph" w:styleId="Heading2">
    <w:name w:val="heading 2"/>
    <w:basedOn w:val="Normal"/>
    <w:next w:val="Normal"/>
    <w:link w:val="Heading2Char"/>
    <w:uiPriority w:val="9"/>
    <w:unhideWhenUsed/>
    <w:qFormat/>
    <w:rsid w:val="00CA08DB"/>
    <w:pPr>
      <w:keepNext/>
      <w:keepLines/>
      <w:spacing w:before="40" w:after="0"/>
      <w:outlineLvl w:val="1"/>
    </w:pPr>
    <w:rPr>
      <w:rFonts w:ascii="Times New Roman" w:eastAsiaTheme="majorEastAsia" w:hAnsi="Times New Roman" w:cstheme="majorBidi"/>
      <w:b/>
      <w:color w:val="2E74B5" w:themeColor="accent1" w:themeShade="BF"/>
      <w:sz w:val="28"/>
      <w:szCs w:val="26"/>
    </w:rPr>
  </w:style>
  <w:style w:type="paragraph" w:styleId="Heading3">
    <w:name w:val="heading 3"/>
    <w:basedOn w:val="Normal"/>
    <w:next w:val="Normal"/>
    <w:link w:val="Heading3Char"/>
    <w:uiPriority w:val="9"/>
    <w:unhideWhenUsed/>
    <w:qFormat/>
    <w:rsid w:val="006643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181FC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D32"/>
    <w:pPr>
      <w:ind w:left="720"/>
      <w:contextualSpacing/>
    </w:pPr>
  </w:style>
  <w:style w:type="character" w:styleId="Hyperlink">
    <w:name w:val="Hyperlink"/>
    <w:basedOn w:val="DefaultParagraphFont"/>
    <w:uiPriority w:val="99"/>
    <w:unhideWhenUsed/>
    <w:rsid w:val="00735A87"/>
    <w:rPr>
      <w:color w:val="0563C1" w:themeColor="hyperlink"/>
      <w:u w:val="single"/>
    </w:rPr>
  </w:style>
  <w:style w:type="paragraph" w:styleId="FootnoteText">
    <w:name w:val="footnote text"/>
    <w:basedOn w:val="Normal"/>
    <w:link w:val="FootnoteTextChar"/>
    <w:uiPriority w:val="99"/>
    <w:semiHidden/>
    <w:unhideWhenUsed/>
    <w:rsid w:val="00616A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6A5F"/>
    <w:rPr>
      <w:sz w:val="20"/>
      <w:szCs w:val="20"/>
    </w:rPr>
  </w:style>
  <w:style w:type="character" w:styleId="FootnoteReference">
    <w:name w:val="footnote reference"/>
    <w:basedOn w:val="DefaultParagraphFont"/>
    <w:uiPriority w:val="99"/>
    <w:semiHidden/>
    <w:unhideWhenUsed/>
    <w:rsid w:val="00616A5F"/>
    <w:rPr>
      <w:vertAlign w:val="superscript"/>
    </w:rPr>
  </w:style>
  <w:style w:type="character" w:customStyle="1" w:styleId="Heading3Char">
    <w:name w:val="Heading 3 Char"/>
    <w:basedOn w:val="DefaultParagraphFont"/>
    <w:link w:val="Heading3"/>
    <w:uiPriority w:val="9"/>
    <w:rsid w:val="0066439C"/>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66439C"/>
    <w:rPr>
      <w:b/>
      <w:bCs/>
    </w:rPr>
  </w:style>
  <w:style w:type="character" w:styleId="FollowedHyperlink">
    <w:name w:val="FollowedHyperlink"/>
    <w:basedOn w:val="DefaultParagraphFont"/>
    <w:uiPriority w:val="99"/>
    <w:semiHidden/>
    <w:unhideWhenUsed/>
    <w:rsid w:val="00396308"/>
    <w:rPr>
      <w:color w:val="954F72" w:themeColor="followedHyperlink"/>
      <w:u w:val="single"/>
    </w:rPr>
  </w:style>
  <w:style w:type="paragraph" w:customStyle="1" w:styleId="authname1">
    <w:name w:val="authname1"/>
    <w:basedOn w:val="Normal"/>
    <w:rsid w:val="00396308"/>
    <w:pPr>
      <w:spacing w:after="120" w:line="240" w:lineRule="auto"/>
    </w:pPr>
    <w:rPr>
      <w:rFonts w:ascii="Times New Roman" w:eastAsia="Times New Roman" w:hAnsi="Times New Roman" w:cs="Times New Roman"/>
      <w:color w:val="000000"/>
      <w:sz w:val="18"/>
      <w:szCs w:val="18"/>
    </w:rPr>
  </w:style>
  <w:style w:type="character" w:customStyle="1" w:styleId="copyright">
    <w:name w:val="copyright"/>
    <w:basedOn w:val="DefaultParagraphFont"/>
    <w:rsid w:val="0079402E"/>
  </w:style>
  <w:style w:type="character" w:customStyle="1" w:styleId="category1">
    <w:name w:val="category1"/>
    <w:basedOn w:val="DefaultParagraphFont"/>
    <w:rsid w:val="00BE1A4D"/>
    <w:rPr>
      <w:rFonts w:ascii="Verdana" w:hAnsi="Verdana" w:hint="default"/>
      <w:b/>
      <w:bCs/>
      <w:caps w:val="0"/>
      <w:color w:val="666666"/>
      <w:spacing w:val="1"/>
      <w:sz w:val="17"/>
      <w:szCs w:val="17"/>
    </w:rPr>
  </w:style>
  <w:style w:type="character" w:customStyle="1" w:styleId="categorydata2">
    <w:name w:val="category_data2"/>
    <w:basedOn w:val="DefaultParagraphFont"/>
    <w:rsid w:val="00BE1A4D"/>
    <w:rPr>
      <w:rFonts w:ascii="Arial" w:hAnsi="Arial" w:cs="Arial" w:hint="default"/>
      <w:color w:val="707070"/>
      <w:spacing w:val="15"/>
      <w:sz w:val="17"/>
      <w:szCs w:val="17"/>
    </w:rPr>
  </w:style>
  <w:style w:type="paragraph" w:styleId="NormalWeb">
    <w:name w:val="Normal (Web)"/>
    <w:basedOn w:val="Normal"/>
    <w:uiPriority w:val="99"/>
    <w:unhideWhenUsed/>
    <w:rsid w:val="00B71C53"/>
    <w:pPr>
      <w:spacing w:before="100" w:beforeAutospacing="1" w:after="36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A3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B7F40"/>
    <w:rPr>
      <w:rFonts w:ascii="Times New Roman" w:eastAsiaTheme="majorEastAsia" w:hAnsi="Times New Roman" w:cstheme="majorBidi"/>
      <w:b/>
      <w:color w:val="2E74B5" w:themeColor="accent1" w:themeShade="BF"/>
      <w:sz w:val="36"/>
      <w:szCs w:val="32"/>
    </w:rPr>
  </w:style>
  <w:style w:type="paragraph" w:styleId="Header">
    <w:name w:val="header"/>
    <w:basedOn w:val="Normal"/>
    <w:link w:val="HeaderChar"/>
    <w:uiPriority w:val="99"/>
    <w:unhideWhenUsed/>
    <w:rsid w:val="004476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6B6"/>
  </w:style>
  <w:style w:type="paragraph" w:styleId="Footer">
    <w:name w:val="footer"/>
    <w:basedOn w:val="Normal"/>
    <w:link w:val="FooterChar"/>
    <w:uiPriority w:val="99"/>
    <w:unhideWhenUsed/>
    <w:rsid w:val="004476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6B6"/>
  </w:style>
  <w:style w:type="character" w:customStyle="1" w:styleId="Heading2Char">
    <w:name w:val="Heading 2 Char"/>
    <w:basedOn w:val="DefaultParagraphFont"/>
    <w:link w:val="Heading2"/>
    <w:uiPriority w:val="9"/>
    <w:rsid w:val="00CA08DB"/>
    <w:rPr>
      <w:rFonts w:ascii="Times New Roman" w:eastAsiaTheme="majorEastAsia" w:hAnsi="Times New Roman" w:cstheme="majorBidi"/>
      <w:b/>
      <w:color w:val="2E74B5" w:themeColor="accent1" w:themeShade="BF"/>
      <w:sz w:val="28"/>
      <w:szCs w:val="26"/>
    </w:rPr>
  </w:style>
  <w:style w:type="paragraph" w:styleId="TOCHeading">
    <w:name w:val="TOC Heading"/>
    <w:basedOn w:val="Heading1"/>
    <w:next w:val="Normal"/>
    <w:uiPriority w:val="39"/>
    <w:unhideWhenUsed/>
    <w:qFormat/>
    <w:rsid w:val="00BC0047"/>
    <w:pPr>
      <w:outlineLvl w:val="9"/>
    </w:pPr>
  </w:style>
  <w:style w:type="paragraph" w:styleId="TOC2">
    <w:name w:val="toc 2"/>
    <w:basedOn w:val="Normal"/>
    <w:next w:val="Normal"/>
    <w:autoRedefine/>
    <w:uiPriority w:val="39"/>
    <w:unhideWhenUsed/>
    <w:rsid w:val="00142CAF"/>
    <w:pPr>
      <w:spacing w:after="0"/>
    </w:pPr>
    <w:rPr>
      <w:rFonts w:cstheme="minorHAnsi"/>
      <w:b/>
      <w:bCs/>
      <w:smallCaps/>
    </w:rPr>
  </w:style>
  <w:style w:type="paragraph" w:styleId="TOC1">
    <w:name w:val="toc 1"/>
    <w:basedOn w:val="Normal"/>
    <w:next w:val="Normal"/>
    <w:autoRedefine/>
    <w:uiPriority w:val="39"/>
    <w:unhideWhenUsed/>
    <w:rsid w:val="004A218A"/>
    <w:pPr>
      <w:spacing w:before="360" w:after="360"/>
    </w:pPr>
    <w:rPr>
      <w:rFonts w:cstheme="minorHAnsi"/>
      <w:b/>
      <w:bCs/>
      <w:caps/>
      <w:u w:val="single"/>
    </w:rPr>
  </w:style>
  <w:style w:type="paragraph" w:styleId="TOC3">
    <w:name w:val="toc 3"/>
    <w:basedOn w:val="Normal"/>
    <w:next w:val="Normal"/>
    <w:autoRedefine/>
    <w:uiPriority w:val="39"/>
    <w:unhideWhenUsed/>
    <w:rsid w:val="00D1652E"/>
    <w:pPr>
      <w:spacing w:after="0"/>
    </w:pPr>
    <w:rPr>
      <w:rFonts w:cstheme="minorHAnsi"/>
      <w:smallCaps/>
    </w:rPr>
  </w:style>
  <w:style w:type="paragraph" w:styleId="BalloonText">
    <w:name w:val="Balloon Text"/>
    <w:basedOn w:val="Normal"/>
    <w:link w:val="BalloonTextChar"/>
    <w:uiPriority w:val="99"/>
    <w:semiHidden/>
    <w:unhideWhenUsed/>
    <w:rsid w:val="001917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1738"/>
    <w:rPr>
      <w:rFonts w:ascii="Segoe UI" w:hAnsi="Segoe UI" w:cs="Segoe UI"/>
      <w:sz w:val="18"/>
      <w:szCs w:val="18"/>
    </w:rPr>
  </w:style>
  <w:style w:type="character" w:customStyle="1" w:styleId="bold1">
    <w:name w:val="bold1"/>
    <w:basedOn w:val="DefaultParagraphFont"/>
    <w:rsid w:val="00030BB2"/>
    <w:rPr>
      <w:b/>
      <w:bCs/>
    </w:rPr>
  </w:style>
  <w:style w:type="character" w:customStyle="1" w:styleId="apple-converted-space">
    <w:name w:val="apple-converted-space"/>
    <w:rsid w:val="00B25AAB"/>
  </w:style>
  <w:style w:type="paragraph" w:customStyle="1" w:styleId="p1">
    <w:name w:val="p1"/>
    <w:basedOn w:val="Normal"/>
    <w:rsid w:val="000E7C45"/>
    <w:pPr>
      <w:spacing w:after="300" w:line="240" w:lineRule="auto"/>
    </w:pPr>
    <w:rPr>
      <w:rFonts w:ascii="Times New Roman" w:eastAsia="Times New Roman" w:hAnsi="Times New Roman" w:cs="Times New Roman"/>
      <w:sz w:val="24"/>
      <w:szCs w:val="24"/>
    </w:rPr>
  </w:style>
  <w:style w:type="paragraph" w:customStyle="1" w:styleId="text--mini">
    <w:name w:val="text--mini"/>
    <w:basedOn w:val="Normal"/>
    <w:rsid w:val="00903136"/>
    <w:pPr>
      <w:spacing w:after="300" w:line="240" w:lineRule="auto"/>
    </w:pPr>
    <w:rPr>
      <w:rFonts w:ascii="Times New Roman" w:eastAsia="Times New Roman" w:hAnsi="Times New Roman" w:cs="Times New Roman"/>
      <w:sz w:val="20"/>
      <w:szCs w:val="20"/>
    </w:rPr>
  </w:style>
  <w:style w:type="character" w:customStyle="1" w:styleId="selectable">
    <w:name w:val="selectable"/>
    <w:basedOn w:val="DefaultParagraphFont"/>
    <w:rsid w:val="00D8574C"/>
  </w:style>
  <w:style w:type="paragraph" w:styleId="NoSpacing">
    <w:name w:val="No Spacing"/>
    <w:link w:val="NoSpacingChar"/>
    <w:uiPriority w:val="1"/>
    <w:qFormat/>
    <w:rsid w:val="00E21B05"/>
    <w:pPr>
      <w:spacing w:after="0" w:line="240" w:lineRule="auto"/>
    </w:pPr>
    <w:rPr>
      <w:rFonts w:eastAsiaTheme="minorEastAsia"/>
    </w:rPr>
  </w:style>
  <w:style w:type="character" w:customStyle="1" w:styleId="NoSpacingChar">
    <w:name w:val="No Spacing Char"/>
    <w:basedOn w:val="DefaultParagraphFont"/>
    <w:link w:val="NoSpacing"/>
    <w:uiPriority w:val="1"/>
    <w:rsid w:val="00E21B05"/>
    <w:rPr>
      <w:rFonts w:eastAsiaTheme="minorEastAsia"/>
    </w:rPr>
  </w:style>
  <w:style w:type="paragraph" w:customStyle="1" w:styleId="summarydescription1">
    <w:name w:val="summarydescription1"/>
    <w:basedOn w:val="Normal"/>
    <w:rsid w:val="00CD60A4"/>
    <w:pPr>
      <w:spacing w:before="100" w:beforeAutospacing="1" w:after="150" w:line="240" w:lineRule="auto"/>
    </w:pPr>
    <w:rPr>
      <w:rFonts w:ascii="Times New Roman" w:eastAsia="Times New Roman" w:hAnsi="Times New Roman" w:cs="Times New Roman"/>
      <w:color w:val="7B3400"/>
      <w:sz w:val="17"/>
      <w:szCs w:val="17"/>
    </w:rPr>
  </w:style>
  <w:style w:type="character" w:customStyle="1" w:styleId="controlfaxshow">
    <w:name w:val="controlfaxshow"/>
    <w:basedOn w:val="DefaultParagraphFont"/>
    <w:rsid w:val="00CD60A4"/>
  </w:style>
  <w:style w:type="character" w:customStyle="1" w:styleId="controlfaxhide1">
    <w:name w:val="controlfaxhide1"/>
    <w:basedOn w:val="DefaultParagraphFont"/>
    <w:rsid w:val="00CD60A4"/>
    <w:rPr>
      <w:vanish/>
      <w:webHidden w:val="0"/>
      <w:specVanish w:val="0"/>
    </w:rPr>
  </w:style>
  <w:style w:type="paragraph" w:styleId="Title">
    <w:name w:val="Title"/>
    <w:basedOn w:val="Normal"/>
    <w:next w:val="Normal"/>
    <w:link w:val="TitleChar"/>
    <w:uiPriority w:val="10"/>
    <w:qFormat/>
    <w:rsid w:val="008E5C99"/>
    <w:pPr>
      <w:spacing w:after="0" w:line="240" w:lineRule="auto"/>
      <w:contextualSpacing/>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uiPriority w:val="10"/>
    <w:rsid w:val="008E5C99"/>
    <w:rPr>
      <w:rFonts w:asciiTheme="majorHAnsi" w:eastAsiaTheme="majorEastAsia" w:hAnsiTheme="majorHAnsi" w:cstheme="majorBidi"/>
      <w:spacing w:val="-10"/>
      <w:kern w:val="28"/>
      <w:sz w:val="56"/>
      <w:szCs w:val="56"/>
      <w:lang w:val="en-GB" w:eastAsia="ja-JP"/>
    </w:rPr>
  </w:style>
  <w:style w:type="paragraph" w:styleId="Bibliography">
    <w:name w:val="Bibliography"/>
    <w:basedOn w:val="Normal"/>
    <w:next w:val="Normal"/>
    <w:uiPriority w:val="37"/>
    <w:unhideWhenUsed/>
    <w:rsid w:val="008E5C99"/>
    <w:pPr>
      <w:spacing w:after="0" w:line="240" w:lineRule="auto"/>
    </w:pPr>
    <w:rPr>
      <w:rFonts w:eastAsiaTheme="minorEastAsia"/>
      <w:sz w:val="24"/>
      <w:szCs w:val="24"/>
      <w:lang w:val="en-GB" w:eastAsia="ja-JP"/>
    </w:rPr>
  </w:style>
  <w:style w:type="character" w:styleId="Emphasis">
    <w:name w:val="Emphasis"/>
    <w:basedOn w:val="DefaultParagraphFont"/>
    <w:uiPriority w:val="20"/>
    <w:qFormat/>
    <w:rsid w:val="007C40C7"/>
    <w:rPr>
      <w:i/>
      <w:iCs/>
    </w:rPr>
  </w:style>
  <w:style w:type="paragraph" w:styleId="BodyText">
    <w:name w:val="Body Text"/>
    <w:basedOn w:val="Normal"/>
    <w:link w:val="BodyTextChar"/>
    <w:uiPriority w:val="1"/>
    <w:qFormat/>
    <w:rsid w:val="00907F90"/>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907F90"/>
    <w:rPr>
      <w:rFonts w:ascii="Calibri" w:eastAsia="Calibri" w:hAnsi="Calibri" w:cs="Calibri"/>
      <w:sz w:val="24"/>
      <w:szCs w:val="24"/>
    </w:rPr>
  </w:style>
  <w:style w:type="paragraph" w:customStyle="1" w:styleId="TableParagraph">
    <w:name w:val="Table Paragraph"/>
    <w:basedOn w:val="Normal"/>
    <w:uiPriority w:val="1"/>
    <w:qFormat/>
    <w:rsid w:val="002C59C3"/>
    <w:pPr>
      <w:widowControl w:val="0"/>
      <w:autoSpaceDE w:val="0"/>
      <w:autoSpaceDN w:val="0"/>
      <w:spacing w:before="8" w:after="0" w:line="240" w:lineRule="auto"/>
    </w:pPr>
    <w:rPr>
      <w:rFonts w:ascii="Arial" w:eastAsia="Arial" w:hAnsi="Arial" w:cs="Arial"/>
    </w:rPr>
  </w:style>
  <w:style w:type="character" w:customStyle="1" w:styleId="Heading4Char">
    <w:name w:val="Heading 4 Char"/>
    <w:basedOn w:val="DefaultParagraphFont"/>
    <w:link w:val="Heading4"/>
    <w:uiPriority w:val="9"/>
    <w:rsid w:val="00181FCA"/>
    <w:rPr>
      <w:rFonts w:asciiTheme="majorHAnsi" w:eastAsiaTheme="majorEastAsia" w:hAnsiTheme="majorHAnsi" w:cstheme="majorBidi"/>
      <w:i/>
      <w:iCs/>
      <w:color w:val="2E74B5" w:themeColor="accent1" w:themeShade="BF"/>
    </w:rPr>
  </w:style>
  <w:style w:type="paragraph" w:styleId="TOC4">
    <w:name w:val="toc 4"/>
    <w:basedOn w:val="Normal"/>
    <w:next w:val="Normal"/>
    <w:autoRedefine/>
    <w:uiPriority w:val="39"/>
    <w:unhideWhenUsed/>
    <w:rsid w:val="00D1652E"/>
    <w:pPr>
      <w:spacing w:after="0"/>
    </w:pPr>
    <w:rPr>
      <w:rFonts w:cstheme="minorHAnsi"/>
    </w:rPr>
  </w:style>
  <w:style w:type="paragraph" w:styleId="TOC5">
    <w:name w:val="toc 5"/>
    <w:basedOn w:val="Normal"/>
    <w:next w:val="Normal"/>
    <w:autoRedefine/>
    <w:uiPriority w:val="39"/>
    <w:unhideWhenUsed/>
    <w:rsid w:val="0074176E"/>
    <w:pPr>
      <w:spacing w:after="0"/>
    </w:pPr>
    <w:rPr>
      <w:rFonts w:cstheme="minorHAnsi"/>
    </w:rPr>
  </w:style>
  <w:style w:type="paragraph" w:styleId="TOC6">
    <w:name w:val="toc 6"/>
    <w:basedOn w:val="Normal"/>
    <w:next w:val="Normal"/>
    <w:autoRedefine/>
    <w:uiPriority w:val="39"/>
    <w:unhideWhenUsed/>
    <w:rsid w:val="0074176E"/>
    <w:pPr>
      <w:spacing w:after="0"/>
    </w:pPr>
    <w:rPr>
      <w:rFonts w:cstheme="minorHAnsi"/>
    </w:rPr>
  </w:style>
  <w:style w:type="paragraph" w:styleId="TOC7">
    <w:name w:val="toc 7"/>
    <w:basedOn w:val="Normal"/>
    <w:next w:val="Normal"/>
    <w:autoRedefine/>
    <w:uiPriority w:val="39"/>
    <w:unhideWhenUsed/>
    <w:rsid w:val="0074176E"/>
    <w:pPr>
      <w:spacing w:after="0"/>
    </w:pPr>
    <w:rPr>
      <w:rFonts w:cstheme="minorHAnsi"/>
    </w:rPr>
  </w:style>
  <w:style w:type="paragraph" w:styleId="TOC8">
    <w:name w:val="toc 8"/>
    <w:basedOn w:val="Normal"/>
    <w:next w:val="Normal"/>
    <w:autoRedefine/>
    <w:uiPriority w:val="39"/>
    <w:unhideWhenUsed/>
    <w:rsid w:val="0074176E"/>
    <w:pPr>
      <w:spacing w:after="0"/>
    </w:pPr>
    <w:rPr>
      <w:rFonts w:cstheme="minorHAnsi"/>
    </w:rPr>
  </w:style>
  <w:style w:type="paragraph" w:styleId="TOC9">
    <w:name w:val="toc 9"/>
    <w:basedOn w:val="Normal"/>
    <w:next w:val="Normal"/>
    <w:autoRedefine/>
    <w:uiPriority w:val="39"/>
    <w:unhideWhenUsed/>
    <w:rsid w:val="0074176E"/>
    <w:pPr>
      <w:spacing w:after="0"/>
    </w:pPr>
    <w:rPr>
      <w:rFonts w:cstheme="minorHAnsi"/>
    </w:rPr>
  </w:style>
  <w:style w:type="paragraph" w:styleId="EndnoteText">
    <w:name w:val="endnote text"/>
    <w:basedOn w:val="Normal"/>
    <w:link w:val="EndnoteTextChar"/>
    <w:uiPriority w:val="99"/>
    <w:semiHidden/>
    <w:unhideWhenUsed/>
    <w:rsid w:val="006346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346CD"/>
    <w:rPr>
      <w:sz w:val="20"/>
      <w:szCs w:val="20"/>
    </w:rPr>
  </w:style>
  <w:style w:type="character" w:styleId="EndnoteReference">
    <w:name w:val="endnote reference"/>
    <w:basedOn w:val="DefaultParagraphFont"/>
    <w:uiPriority w:val="99"/>
    <w:semiHidden/>
    <w:unhideWhenUsed/>
    <w:rsid w:val="006346CD"/>
    <w:rPr>
      <w:vertAlign w:val="superscript"/>
    </w:rPr>
  </w:style>
  <w:style w:type="paragraph" w:customStyle="1" w:styleId="Style1">
    <w:name w:val="Style1"/>
    <w:basedOn w:val="Index1"/>
    <w:link w:val="Style1Char"/>
    <w:qFormat/>
    <w:rsid w:val="001E5DAC"/>
    <w:rPr>
      <w:rFonts w:ascii="Arial" w:hAnsi="Arial" w:cs="Arial"/>
      <w:i/>
      <w:color w:val="2E74B5" w:themeColor="accent1" w:themeShade="BF"/>
      <w:sz w:val="24"/>
    </w:rPr>
  </w:style>
  <w:style w:type="paragraph" w:customStyle="1" w:styleId="Style2">
    <w:name w:val="Style2"/>
    <w:basedOn w:val="Style1"/>
    <w:link w:val="Style2Char"/>
    <w:qFormat/>
    <w:rsid w:val="001E5DAC"/>
  </w:style>
  <w:style w:type="paragraph" w:styleId="Index1">
    <w:name w:val="index 1"/>
    <w:basedOn w:val="Normal"/>
    <w:next w:val="Normal"/>
    <w:link w:val="Index1Char"/>
    <w:autoRedefine/>
    <w:uiPriority w:val="99"/>
    <w:semiHidden/>
    <w:unhideWhenUsed/>
    <w:rsid w:val="001E5DAC"/>
    <w:pPr>
      <w:spacing w:after="0" w:line="240" w:lineRule="auto"/>
      <w:ind w:left="220" w:hanging="220"/>
    </w:pPr>
  </w:style>
  <w:style w:type="character" w:customStyle="1" w:styleId="Index1Char">
    <w:name w:val="Index 1 Char"/>
    <w:basedOn w:val="DefaultParagraphFont"/>
    <w:link w:val="Index1"/>
    <w:uiPriority w:val="99"/>
    <w:semiHidden/>
    <w:rsid w:val="001E5DAC"/>
  </w:style>
  <w:style w:type="character" w:customStyle="1" w:styleId="Style1Char">
    <w:name w:val="Style1 Char"/>
    <w:basedOn w:val="Index1Char"/>
    <w:link w:val="Style1"/>
    <w:rsid w:val="001E5DAC"/>
    <w:rPr>
      <w:rFonts w:ascii="Arial" w:hAnsi="Arial" w:cs="Arial"/>
      <w:i/>
      <w:color w:val="2E74B5" w:themeColor="accent1" w:themeShade="BF"/>
      <w:sz w:val="24"/>
    </w:rPr>
  </w:style>
  <w:style w:type="character" w:customStyle="1" w:styleId="Style2Char">
    <w:name w:val="Style2 Char"/>
    <w:basedOn w:val="Style1Char"/>
    <w:link w:val="Style2"/>
    <w:rsid w:val="001E5DAC"/>
    <w:rPr>
      <w:rFonts w:ascii="Arial" w:hAnsi="Arial" w:cs="Arial"/>
      <w:i/>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98780">
      <w:bodyDiv w:val="1"/>
      <w:marLeft w:val="0"/>
      <w:marRight w:val="0"/>
      <w:marTop w:val="0"/>
      <w:marBottom w:val="0"/>
      <w:divBdr>
        <w:top w:val="none" w:sz="0" w:space="0" w:color="auto"/>
        <w:left w:val="none" w:sz="0" w:space="0" w:color="auto"/>
        <w:bottom w:val="none" w:sz="0" w:space="0" w:color="auto"/>
        <w:right w:val="none" w:sz="0" w:space="0" w:color="auto"/>
      </w:divBdr>
      <w:divsChild>
        <w:div w:id="1081681966">
          <w:marLeft w:val="0"/>
          <w:marRight w:val="0"/>
          <w:marTop w:val="100"/>
          <w:marBottom w:val="100"/>
          <w:divBdr>
            <w:top w:val="none" w:sz="0" w:space="0" w:color="auto"/>
            <w:left w:val="none" w:sz="0" w:space="0" w:color="auto"/>
            <w:bottom w:val="none" w:sz="0" w:space="0" w:color="auto"/>
            <w:right w:val="none" w:sz="0" w:space="0" w:color="auto"/>
          </w:divBdr>
          <w:divsChild>
            <w:div w:id="1751271494">
              <w:marLeft w:val="0"/>
              <w:marRight w:val="0"/>
              <w:marTop w:val="0"/>
              <w:marBottom w:val="0"/>
              <w:divBdr>
                <w:top w:val="none" w:sz="0" w:space="0" w:color="auto"/>
                <w:left w:val="none" w:sz="0" w:space="0" w:color="auto"/>
                <w:bottom w:val="none" w:sz="0" w:space="0" w:color="auto"/>
                <w:right w:val="none" w:sz="0" w:space="0" w:color="auto"/>
              </w:divBdr>
              <w:divsChild>
                <w:div w:id="1611159361">
                  <w:marLeft w:val="0"/>
                  <w:marRight w:val="0"/>
                  <w:marTop w:val="0"/>
                  <w:marBottom w:val="0"/>
                  <w:divBdr>
                    <w:top w:val="none" w:sz="0" w:space="0" w:color="auto"/>
                    <w:left w:val="none" w:sz="0" w:space="0" w:color="auto"/>
                    <w:bottom w:val="none" w:sz="0" w:space="0" w:color="auto"/>
                    <w:right w:val="none" w:sz="0" w:space="0" w:color="auto"/>
                  </w:divBdr>
                  <w:divsChild>
                    <w:div w:id="291059642">
                      <w:marLeft w:val="0"/>
                      <w:marRight w:val="0"/>
                      <w:marTop w:val="0"/>
                      <w:marBottom w:val="0"/>
                      <w:divBdr>
                        <w:top w:val="none" w:sz="0" w:space="0" w:color="auto"/>
                        <w:left w:val="none" w:sz="0" w:space="0" w:color="auto"/>
                        <w:bottom w:val="none" w:sz="0" w:space="0" w:color="auto"/>
                        <w:right w:val="none" w:sz="0" w:space="0" w:color="auto"/>
                      </w:divBdr>
                      <w:divsChild>
                        <w:div w:id="1222516135">
                          <w:marLeft w:val="0"/>
                          <w:marRight w:val="0"/>
                          <w:marTop w:val="0"/>
                          <w:marBottom w:val="0"/>
                          <w:divBdr>
                            <w:top w:val="none" w:sz="0" w:space="0" w:color="auto"/>
                            <w:left w:val="none" w:sz="0" w:space="0" w:color="auto"/>
                            <w:bottom w:val="none" w:sz="0" w:space="0" w:color="auto"/>
                            <w:right w:val="none" w:sz="0" w:space="0" w:color="auto"/>
                          </w:divBdr>
                          <w:divsChild>
                            <w:div w:id="1169294408">
                              <w:marLeft w:val="0"/>
                              <w:marRight w:val="0"/>
                              <w:marTop w:val="0"/>
                              <w:marBottom w:val="300"/>
                              <w:divBdr>
                                <w:top w:val="none" w:sz="0" w:space="0" w:color="auto"/>
                                <w:left w:val="none" w:sz="0" w:space="0" w:color="auto"/>
                                <w:bottom w:val="none" w:sz="0" w:space="0" w:color="auto"/>
                                <w:right w:val="none" w:sz="0" w:space="0" w:color="auto"/>
                              </w:divBdr>
                              <w:divsChild>
                                <w:div w:id="2125229429">
                                  <w:marLeft w:val="0"/>
                                  <w:marRight w:val="0"/>
                                  <w:marTop w:val="0"/>
                                  <w:marBottom w:val="0"/>
                                  <w:divBdr>
                                    <w:top w:val="none" w:sz="0" w:space="0" w:color="auto"/>
                                    <w:left w:val="none" w:sz="0" w:space="0" w:color="auto"/>
                                    <w:bottom w:val="none" w:sz="0" w:space="0" w:color="auto"/>
                                    <w:right w:val="none" w:sz="0" w:space="0" w:color="auto"/>
                                  </w:divBdr>
                                  <w:divsChild>
                                    <w:div w:id="49106357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509585">
      <w:bodyDiv w:val="1"/>
      <w:marLeft w:val="0"/>
      <w:marRight w:val="0"/>
      <w:marTop w:val="0"/>
      <w:marBottom w:val="0"/>
      <w:divBdr>
        <w:top w:val="none" w:sz="0" w:space="0" w:color="auto"/>
        <w:left w:val="none" w:sz="0" w:space="0" w:color="auto"/>
        <w:bottom w:val="none" w:sz="0" w:space="0" w:color="auto"/>
        <w:right w:val="none" w:sz="0" w:space="0" w:color="auto"/>
      </w:divBdr>
      <w:divsChild>
        <w:div w:id="2124761190">
          <w:marLeft w:val="0"/>
          <w:marRight w:val="0"/>
          <w:marTop w:val="0"/>
          <w:marBottom w:val="0"/>
          <w:divBdr>
            <w:top w:val="none" w:sz="0" w:space="0" w:color="auto"/>
            <w:left w:val="none" w:sz="0" w:space="0" w:color="auto"/>
            <w:bottom w:val="none" w:sz="0" w:space="0" w:color="auto"/>
            <w:right w:val="none" w:sz="0" w:space="0" w:color="auto"/>
          </w:divBdr>
          <w:divsChild>
            <w:div w:id="1813789897">
              <w:marLeft w:val="0"/>
              <w:marRight w:val="0"/>
              <w:marTop w:val="0"/>
              <w:marBottom w:val="0"/>
              <w:divBdr>
                <w:top w:val="none" w:sz="0" w:space="0" w:color="auto"/>
                <w:left w:val="none" w:sz="0" w:space="0" w:color="auto"/>
                <w:bottom w:val="none" w:sz="0" w:space="0" w:color="auto"/>
                <w:right w:val="none" w:sz="0" w:space="0" w:color="auto"/>
              </w:divBdr>
              <w:divsChild>
                <w:div w:id="565065344">
                  <w:marLeft w:val="0"/>
                  <w:marRight w:val="300"/>
                  <w:marTop w:val="0"/>
                  <w:marBottom w:val="0"/>
                  <w:divBdr>
                    <w:top w:val="none" w:sz="0" w:space="0" w:color="auto"/>
                    <w:left w:val="none" w:sz="0" w:space="0" w:color="auto"/>
                    <w:bottom w:val="none" w:sz="0" w:space="0" w:color="auto"/>
                    <w:right w:val="none" w:sz="0" w:space="0" w:color="auto"/>
                  </w:divBdr>
                  <w:divsChild>
                    <w:div w:id="1527790944">
                      <w:marLeft w:val="0"/>
                      <w:marRight w:val="0"/>
                      <w:marTop w:val="0"/>
                      <w:marBottom w:val="0"/>
                      <w:divBdr>
                        <w:top w:val="none" w:sz="0" w:space="0" w:color="auto"/>
                        <w:left w:val="none" w:sz="0" w:space="0" w:color="auto"/>
                        <w:bottom w:val="none" w:sz="0" w:space="0" w:color="auto"/>
                        <w:right w:val="none" w:sz="0" w:space="0" w:color="auto"/>
                      </w:divBdr>
                      <w:divsChild>
                        <w:div w:id="39520492">
                          <w:marLeft w:val="0"/>
                          <w:marRight w:val="0"/>
                          <w:marTop w:val="0"/>
                          <w:marBottom w:val="0"/>
                          <w:divBdr>
                            <w:top w:val="none" w:sz="0" w:space="0" w:color="auto"/>
                            <w:left w:val="none" w:sz="0" w:space="0" w:color="auto"/>
                            <w:bottom w:val="none" w:sz="0" w:space="0" w:color="auto"/>
                            <w:right w:val="none" w:sz="0" w:space="0" w:color="auto"/>
                          </w:divBdr>
                          <w:divsChild>
                            <w:div w:id="2060323632">
                              <w:marLeft w:val="0"/>
                              <w:marRight w:val="0"/>
                              <w:marTop w:val="0"/>
                              <w:marBottom w:val="0"/>
                              <w:divBdr>
                                <w:top w:val="none" w:sz="0" w:space="0" w:color="auto"/>
                                <w:left w:val="none" w:sz="0" w:space="0" w:color="auto"/>
                                <w:bottom w:val="none" w:sz="0" w:space="0" w:color="auto"/>
                                <w:right w:val="none" w:sz="0" w:space="0" w:color="auto"/>
                              </w:divBdr>
                            </w:div>
                            <w:div w:id="1115365646">
                              <w:marLeft w:val="0"/>
                              <w:marRight w:val="0"/>
                              <w:marTop w:val="0"/>
                              <w:marBottom w:val="0"/>
                              <w:divBdr>
                                <w:top w:val="none" w:sz="0" w:space="0" w:color="auto"/>
                                <w:left w:val="none" w:sz="0" w:space="0" w:color="auto"/>
                                <w:bottom w:val="none" w:sz="0" w:space="0" w:color="auto"/>
                                <w:right w:val="none" w:sz="0" w:space="0" w:color="auto"/>
                              </w:divBdr>
                            </w:div>
                            <w:div w:id="463278860">
                              <w:marLeft w:val="0"/>
                              <w:marRight w:val="0"/>
                              <w:marTop w:val="0"/>
                              <w:marBottom w:val="0"/>
                              <w:divBdr>
                                <w:top w:val="none" w:sz="0" w:space="0" w:color="auto"/>
                                <w:left w:val="none" w:sz="0" w:space="0" w:color="auto"/>
                                <w:bottom w:val="none" w:sz="0" w:space="0" w:color="auto"/>
                                <w:right w:val="none" w:sz="0" w:space="0" w:color="auto"/>
                              </w:divBdr>
                            </w:div>
                            <w:div w:id="1359966302">
                              <w:marLeft w:val="0"/>
                              <w:marRight w:val="0"/>
                              <w:marTop w:val="0"/>
                              <w:marBottom w:val="0"/>
                              <w:divBdr>
                                <w:top w:val="none" w:sz="0" w:space="0" w:color="auto"/>
                                <w:left w:val="none" w:sz="0" w:space="0" w:color="auto"/>
                                <w:bottom w:val="none" w:sz="0" w:space="0" w:color="auto"/>
                                <w:right w:val="none" w:sz="0" w:space="0" w:color="auto"/>
                              </w:divBdr>
                            </w:div>
                            <w:div w:id="1662465505">
                              <w:marLeft w:val="0"/>
                              <w:marRight w:val="0"/>
                              <w:marTop w:val="225"/>
                              <w:marBottom w:val="0"/>
                              <w:divBdr>
                                <w:top w:val="none" w:sz="0" w:space="0" w:color="auto"/>
                                <w:left w:val="none" w:sz="0" w:space="0" w:color="auto"/>
                                <w:bottom w:val="none" w:sz="0" w:space="0" w:color="auto"/>
                                <w:right w:val="none" w:sz="0" w:space="0" w:color="auto"/>
                              </w:divBdr>
                            </w:div>
                            <w:div w:id="49646453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832406">
      <w:bodyDiv w:val="1"/>
      <w:marLeft w:val="0"/>
      <w:marRight w:val="0"/>
      <w:marTop w:val="0"/>
      <w:marBottom w:val="0"/>
      <w:divBdr>
        <w:top w:val="none" w:sz="0" w:space="0" w:color="auto"/>
        <w:left w:val="none" w:sz="0" w:space="0" w:color="auto"/>
        <w:bottom w:val="none" w:sz="0" w:space="0" w:color="auto"/>
        <w:right w:val="none" w:sz="0" w:space="0" w:color="auto"/>
      </w:divBdr>
      <w:divsChild>
        <w:div w:id="1319308616">
          <w:marLeft w:val="0"/>
          <w:marRight w:val="0"/>
          <w:marTop w:val="0"/>
          <w:marBottom w:val="0"/>
          <w:divBdr>
            <w:top w:val="none" w:sz="0" w:space="0" w:color="auto"/>
            <w:left w:val="none" w:sz="0" w:space="0" w:color="auto"/>
            <w:bottom w:val="none" w:sz="0" w:space="0" w:color="auto"/>
            <w:right w:val="none" w:sz="0" w:space="0" w:color="auto"/>
          </w:divBdr>
          <w:divsChild>
            <w:div w:id="1202665401">
              <w:marLeft w:val="0"/>
              <w:marRight w:val="0"/>
              <w:marTop w:val="0"/>
              <w:marBottom w:val="0"/>
              <w:divBdr>
                <w:top w:val="none" w:sz="0" w:space="0" w:color="auto"/>
                <w:left w:val="none" w:sz="0" w:space="0" w:color="auto"/>
                <w:bottom w:val="none" w:sz="0" w:space="0" w:color="auto"/>
                <w:right w:val="none" w:sz="0" w:space="0" w:color="auto"/>
              </w:divBdr>
              <w:divsChild>
                <w:div w:id="1512257919">
                  <w:marLeft w:val="0"/>
                  <w:marRight w:val="0"/>
                  <w:marTop w:val="0"/>
                  <w:marBottom w:val="0"/>
                  <w:divBdr>
                    <w:top w:val="none" w:sz="0" w:space="0" w:color="auto"/>
                    <w:left w:val="none" w:sz="0" w:space="0" w:color="auto"/>
                    <w:bottom w:val="none" w:sz="0" w:space="0" w:color="auto"/>
                    <w:right w:val="none" w:sz="0" w:space="0" w:color="auto"/>
                  </w:divBdr>
                  <w:divsChild>
                    <w:div w:id="46250679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433480112">
      <w:bodyDiv w:val="1"/>
      <w:marLeft w:val="0"/>
      <w:marRight w:val="0"/>
      <w:marTop w:val="0"/>
      <w:marBottom w:val="0"/>
      <w:divBdr>
        <w:top w:val="none" w:sz="0" w:space="0" w:color="auto"/>
        <w:left w:val="none" w:sz="0" w:space="0" w:color="auto"/>
        <w:bottom w:val="none" w:sz="0" w:space="0" w:color="auto"/>
        <w:right w:val="none" w:sz="0" w:space="0" w:color="auto"/>
      </w:divBdr>
      <w:divsChild>
        <w:div w:id="783771052">
          <w:marLeft w:val="0"/>
          <w:marRight w:val="0"/>
          <w:marTop w:val="100"/>
          <w:marBottom w:val="100"/>
          <w:divBdr>
            <w:top w:val="none" w:sz="0" w:space="0" w:color="auto"/>
            <w:left w:val="none" w:sz="0" w:space="0" w:color="auto"/>
            <w:bottom w:val="none" w:sz="0" w:space="0" w:color="auto"/>
            <w:right w:val="none" w:sz="0" w:space="0" w:color="auto"/>
          </w:divBdr>
          <w:divsChild>
            <w:div w:id="1419517989">
              <w:marLeft w:val="0"/>
              <w:marRight w:val="0"/>
              <w:marTop w:val="0"/>
              <w:marBottom w:val="0"/>
              <w:divBdr>
                <w:top w:val="none" w:sz="0" w:space="0" w:color="auto"/>
                <w:left w:val="none" w:sz="0" w:space="0" w:color="auto"/>
                <w:bottom w:val="none" w:sz="0" w:space="0" w:color="auto"/>
                <w:right w:val="none" w:sz="0" w:space="0" w:color="auto"/>
              </w:divBdr>
              <w:divsChild>
                <w:div w:id="139618000">
                  <w:marLeft w:val="0"/>
                  <w:marRight w:val="0"/>
                  <w:marTop w:val="0"/>
                  <w:marBottom w:val="0"/>
                  <w:divBdr>
                    <w:top w:val="none" w:sz="0" w:space="0" w:color="auto"/>
                    <w:left w:val="none" w:sz="0" w:space="0" w:color="auto"/>
                    <w:bottom w:val="none" w:sz="0" w:space="0" w:color="auto"/>
                    <w:right w:val="none" w:sz="0" w:space="0" w:color="auto"/>
                  </w:divBdr>
                  <w:divsChild>
                    <w:div w:id="2008433338">
                      <w:marLeft w:val="-150"/>
                      <w:marRight w:val="0"/>
                      <w:marTop w:val="0"/>
                      <w:marBottom w:val="0"/>
                      <w:divBdr>
                        <w:top w:val="none" w:sz="0" w:space="0" w:color="auto"/>
                        <w:left w:val="none" w:sz="0" w:space="0" w:color="auto"/>
                        <w:bottom w:val="none" w:sz="0" w:space="0" w:color="auto"/>
                        <w:right w:val="none" w:sz="0" w:space="0" w:color="auto"/>
                      </w:divBdr>
                      <w:divsChild>
                        <w:div w:id="469981213">
                          <w:marLeft w:val="450"/>
                          <w:marRight w:val="0"/>
                          <w:marTop w:val="0"/>
                          <w:marBottom w:val="0"/>
                          <w:divBdr>
                            <w:top w:val="none" w:sz="0" w:space="0" w:color="auto"/>
                            <w:left w:val="none" w:sz="0" w:space="0" w:color="auto"/>
                            <w:bottom w:val="none" w:sz="0" w:space="0" w:color="auto"/>
                            <w:right w:val="none" w:sz="0" w:space="0" w:color="auto"/>
                          </w:divBdr>
                          <w:divsChild>
                            <w:div w:id="79209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4762978">
      <w:bodyDiv w:val="1"/>
      <w:marLeft w:val="0"/>
      <w:marRight w:val="0"/>
      <w:marTop w:val="0"/>
      <w:marBottom w:val="0"/>
      <w:divBdr>
        <w:top w:val="none" w:sz="0" w:space="0" w:color="auto"/>
        <w:left w:val="none" w:sz="0" w:space="0" w:color="auto"/>
        <w:bottom w:val="none" w:sz="0" w:space="0" w:color="auto"/>
        <w:right w:val="none" w:sz="0" w:space="0" w:color="auto"/>
      </w:divBdr>
      <w:divsChild>
        <w:div w:id="1363437316">
          <w:marLeft w:val="0"/>
          <w:marRight w:val="0"/>
          <w:marTop w:val="0"/>
          <w:marBottom w:val="0"/>
          <w:divBdr>
            <w:top w:val="none" w:sz="0" w:space="0" w:color="auto"/>
            <w:left w:val="none" w:sz="0" w:space="0" w:color="auto"/>
            <w:bottom w:val="none" w:sz="0" w:space="0" w:color="auto"/>
            <w:right w:val="none" w:sz="0" w:space="0" w:color="auto"/>
          </w:divBdr>
          <w:divsChild>
            <w:div w:id="1120030778">
              <w:marLeft w:val="0"/>
              <w:marRight w:val="0"/>
              <w:marTop w:val="0"/>
              <w:marBottom w:val="0"/>
              <w:divBdr>
                <w:top w:val="none" w:sz="0" w:space="0" w:color="auto"/>
                <w:left w:val="none" w:sz="0" w:space="0" w:color="auto"/>
                <w:bottom w:val="none" w:sz="0" w:space="0" w:color="auto"/>
                <w:right w:val="none" w:sz="0" w:space="0" w:color="auto"/>
              </w:divBdr>
              <w:divsChild>
                <w:div w:id="1616058395">
                  <w:marLeft w:val="0"/>
                  <w:marRight w:val="0"/>
                  <w:marTop w:val="0"/>
                  <w:marBottom w:val="0"/>
                  <w:divBdr>
                    <w:top w:val="none" w:sz="0" w:space="0" w:color="auto"/>
                    <w:left w:val="none" w:sz="0" w:space="0" w:color="auto"/>
                    <w:bottom w:val="none" w:sz="0" w:space="0" w:color="auto"/>
                    <w:right w:val="none" w:sz="0" w:space="0" w:color="auto"/>
                  </w:divBdr>
                  <w:divsChild>
                    <w:div w:id="79418030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524756465">
      <w:bodyDiv w:val="1"/>
      <w:marLeft w:val="0"/>
      <w:marRight w:val="0"/>
      <w:marTop w:val="0"/>
      <w:marBottom w:val="0"/>
      <w:divBdr>
        <w:top w:val="none" w:sz="0" w:space="0" w:color="auto"/>
        <w:left w:val="none" w:sz="0" w:space="0" w:color="auto"/>
        <w:bottom w:val="none" w:sz="0" w:space="0" w:color="auto"/>
        <w:right w:val="none" w:sz="0" w:space="0" w:color="auto"/>
      </w:divBdr>
    </w:div>
    <w:div w:id="588195891">
      <w:bodyDiv w:val="1"/>
      <w:marLeft w:val="0"/>
      <w:marRight w:val="0"/>
      <w:marTop w:val="0"/>
      <w:marBottom w:val="0"/>
      <w:divBdr>
        <w:top w:val="none" w:sz="0" w:space="0" w:color="auto"/>
        <w:left w:val="none" w:sz="0" w:space="0" w:color="auto"/>
        <w:bottom w:val="none" w:sz="0" w:space="0" w:color="auto"/>
        <w:right w:val="none" w:sz="0" w:space="0" w:color="auto"/>
      </w:divBdr>
    </w:div>
    <w:div w:id="994727892">
      <w:bodyDiv w:val="1"/>
      <w:marLeft w:val="0"/>
      <w:marRight w:val="0"/>
      <w:marTop w:val="0"/>
      <w:marBottom w:val="0"/>
      <w:divBdr>
        <w:top w:val="none" w:sz="0" w:space="0" w:color="auto"/>
        <w:left w:val="none" w:sz="0" w:space="0" w:color="auto"/>
        <w:bottom w:val="none" w:sz="0" w:space="0" w:color="auto"/>
        <w:right w:val="none" w:sz="0" w:space="0" w:color="auto"/>
      </w:divBdr>
      <w:divsChild>
        <w:div w:id="1504276739">
          <w:marLeft w:val="0"/>
          <w:marRight w:val="0"/>
          <w:marTop w:val="300"/>
          <w:marBottom w:val="0"/>
          <w:divBdr>
            <w:top w:val="none" w:sz="0" w:space="0" w:color="auto"/>
            <w:left w:val="none" w:sz="0" w:space="0" w:color="auto"/>
            <w:bottom w:val="none" w:sz="0" w:space="0" w:color="auto"/>
            <w:right w:val="none" w:sz="0" w:space="0" w:color="auto"/>
          </w:divBdr>
          <w:divsChild>
            <w:div w:id="1680810192">
              <w:marLeft w:val="0"/>
              <w:marRight w:val="0"/>
              <w:marTop w:val="0"/>
              <w:marBottom w:val="0"/>
              <w:divBdr>
                <w:top w:val="none" w:sz="0" w:space="0" w:color="auto"/>
                <w:left w:val="none" w:sz="0" w:space="0" w:color="auto"/>
                <w:bottom w:val="none" w:sz="0" w:space="0" w:color="auto"/>
                <w:right w:val="none" w:sz="0" w:space="0" w:color="auto"/>
              </w:divBdr>
              <w:divsChild>
                <w:div w:id="35855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33536">
      <w:bodyDiv w:val="1"/>
      <w:marLeft w:val="0"/>
      <w:marRight w:val="0"/>
      <w:marTop w:val="0"/>
      <w:marBottom w:val="0"/>
      <w:divBdr>
        <w:top w:val="none" w:sz="0" w:space="0" w:color="auto"/>
        <w:left w:val="none" w:sz="0" w:space="0" w:color="auto"/>
        <w:bottom w:val="none" w:sz="0" w:space="0" w:color="auto"/>
        <w:right w:val="none" w:sz="0" w:space="0" w:color="auto"/>
      </w:divBdr>
      <w:divsChild>
        <w:div w:id="508376222">
          <w:marLeft w:val="0"/>
          <w:marRight w:val="0"/>
          <w:marTop w:val="0"/>
          <w:marBottom w:val="0"/>
          <w:divBdr>
            <w:top w:val="none" w:sz="0" w:space="0" w:color="auto"/>
            <w:left w:val="none" w:sz="0" w:space="0" w:color="auto"/>
            <w:bottom w:val="none" w:sz="0" w:space="0" w:color="auto"/>
            <w:right w:val="none" w:sz="0" w:space="0" w:color="auto"/>
          </w:divBdr>
          <w:divsChild>
            <w:div w:id="946549424">
              <w:marLeft w:val="0"/>
              <w:marRight w:val="0"/>
              <w:marTop w:val="0"/>
              <w:marBottom w:val="0"/>
              <w:divBdr>
                <w:top w:val="none" w:sz="0" w:space="0" w:color="auto"/>
                <w:left w:val="none" w:sz="0" w:space="0" w:color="auto"/>
                <w:bottom w:val="none" w:sz="0" w:space="0" w:color="auto"/>
                <w:right w:val="none" w:sz="0" w:space="0" w:color="auto"/>
              </w:divBdr>
              <w:divsChild>
                <w:div w:id="1005934926">
                  <w:marLeft w:val="0"/>
                  <w:marRight w:val="0"/>
                  <w:marTop w:val="0"/>
                  <w:marBottom w:val="0"/>
                  <w:divBdr>
                    <w:top w:val="none" w:sz="0" w:space="0" w:color="auto"/>
                    <w:left w:val="none" w:sz="0" w:space="0" w:color="auto"/>
                    <w:bottom w:val="none" w:sz="0" w:space="0" w:color="auto"/>
                    <w:right w:val="none" w:sz="0" w:space="0" w:color="auto"/>
                  </w:divBdr>
                  <w:divsChild>
                    <w:div w:id="1575892343">
                      <w:marLeft w:val="0"/>
                      <w:marRight w:val="0"/>
                      <w:marTop w:val="0"/>
                      <w:marBottom w:val="0"/>
                      <w:divBdr>
                        <w:top w:val="none" w:sz="0" w:space="0" w:color="auto"/>
                        <w:left w:val="none" w:sz="0" w:space="0" w:color="auto"/>
                        <w:bottom w:val="none" w:sz="0" w:space="0" w:color="auto"/>
                        <w:right w:val="none" w:sz="0" w:space="0" w:color="auto"/>
                      </w:divBdr>
                      <w:divsChild>
                        <w:div w:id="2034526681">
                          <w:marLeft w:val="0"/>
                          <w:marRight w:val="0"/>
                          <w:marTop w:val="0"/>
                          <w:marBottom w:val="0"/>
                          <w:divBdr>
                            <w:top w:val="none" w:sz="0" w:space="0" w:color="auto"/>
                            <w:left w:val="none" w:sz="0" w:space="0" w:color="auto"/>
                            <w:bottom w:val="none" w:sz="0" w:space="0" w:color="auto"/>
                            <w:right w:val="none" w:sz="0" w:space="0" w:color="auto"/>
                          </w:divBdr>
                          <w:divsChild>
                            <w:div w:id="933131559">
                              <w:marLeft w:val="0"/>
                              <w:marRight w:val="0"/>
                              <w:marTop w:val="0"/>
                              <w:marBottom w:val="0"/>
                              <w:divBdr>
                                <w:top w:val="none" w:sz="0" w:space="0" w:color="auto"/>
                                <w:left w:val="none" w:sz="0" w:space="0" w:color="auto"/>
                                <w:bottom w:val="none" w:sz="0" w:space="0" w:color="auto"/>
                                <w:right w:val="none" w:sz="0" w:space="0" w:color="auto"/>
                              </w:divBdr>
                              <w:divsChild>
                                <w:div w:id="699471415">
                                  <w:marLeft w:val="0"/>
                                  <w:marRight w:val="0"/>
                                  <w:marTop w:val="0"/>
                                  <w:marBottom w:val="0"/>
                                  <w:divBdr>
                                    <w:top w:val="none" w:sz="0" w:space="0" w:color="auto"/>
                                    <w:left w:val="none" w:sz="0" w:space="0" w:color="auto"/>
                                    <w:bottom w:val="none" w:sz="0" w:space="0" w:color="auto"/>
                                    <w:right w:val="none" w:sz="0" w:space="0" w:color="auto"/>
                                  </w:divBdr>
                                </w:div>
                                <w:div w:id="135229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738185">
      <w:bodyDiv w:val="1"/>
      <w:marLeft w:val="0"/>
      <w:marRight w:val="0"/>
      <w:marTop w:val="0"/>
      <w:marBottom w:val="0"/>
      <w:divBdr>
        <w:top w:val="none" w:sz="0" w:space="0" w:color="auto"/>
        <w:left w:val="none" w:sz="0" w:space="0" w:color="auto"/>
        <w:bottom w:val="none" w:sz="0" w:space="0" w:color="auto"/>
        <w:right w:val="none" w:sz="0" w:space="0" w:color="auto"/>
      </w:divBdr>
    </w:div>
    <w:div w:id="1133913283">
      <w:bodyDiv w:val="1"/>
      <w:marLeft w:val="0"/>
      <w:marRight w:val="0"/>
      <w:marTop w:val="0"/>
      <w:marBottom w:val="0"/>
      <w:divBdr>
        <w:top w:val="none" w:sz="0" w:space="0" w:color="auto"/>
        <w:left w:val="none" w:sz="0" w:space="0" w:color="auto"/>
        <w:bottom w:val="none" w:sz="0" w:space="0" w:color="auto"/>
        <w:right w:val="none" w:sz="0" w:space="0" w:color="auto"/>
      </w:divBdr>
    </w:div>
    <w:div w:id="1138956406">
      <w:bodyDiv w:val="1"/>
      <w:marLeft w:val="0"/>
      <w:marRight w:val="0"/>
      <w:marTop w:val="0"/>
      <w:marBottom w:val="0"/>
      <w:divBdr>
        <w:top w:val="none" w:sz="0" w:space="0" w:color="auto"/>
        <w:left w:val="none" w:sz="0" w:space="0" w:color="auto"/>
        <w:bottom w:val="none" w:sz="0" w:space="0" w:color="auto"/>
        <w:right w:val="none" w:sz="0" w:space="0" w:color="auto"/>
      </w:divBdr>
    </w:div>
    <w:div w:id="1169056603">
      <w:bodyDiv w:val="1"/>
      <w:marLeft w:val="0"/>
      <w:marRight w:val="0"/>
      <w:marTop w:val="0"/>
      <w:marBottom w:val="0"/>
      <w:divBdr>
        <w:top w:val="none" w:sz="0" w:space="0" w:color="auto"/>
        <w:left w:val="none" w:sz="0" w:space="0" w:color="auto"/>
        <w:bottom w:val="none" w:sz="0" w:space="0" w:color="auto"/>
        <w:right w:val="none" w:sz="0" w:space="0" w:color="auto"/>
      </w:divBdr>
      <w:divsChild>
        <w:div w:id="152457807">
          <w:marLeft w:val="0"/>
          <w:marRight w:val="0"/>
          <w:marTop w:val="0"/>
          <w:marBottom w:val="0"/>
          <w:divBdr>
            <w:top w:val="none" w:sz="0" w:space="0" w:color="auto"/>
            <w:left w:val="none" w:sz="0" w:space="0" w:color="auto"/>
            <w:bottom w:val="none" w:sz="0" w:space="0" w:color="auto"/>
            <w:right w:val="none" w:sz="0" w:space="0" w:color="auto"/>
          </w:divBdr>
          <w:divsChild>
            <w:div w:id="942955563">
              <w:marLeft w:val="0"/>
              <w:marRight w:val="0"/>
              <w:marTop w:val="0"/>
              <w:marBottom w:val="0"/>
              <w:divBdr>
                <w:top w:val="none" w:sz="0" w:space="0" w:color="auto"/>
                <w:left w:val="none" w:sz="0" w:space="0" w:color="auto"/>
                <w:bottom w:val="none" w:sz="0" w:space="0" w:color="auto"/>
                <w:right w:val="none" w:sz="0" w:space="0" w:color="auto"/>
              </w:divBdr>
              <w:divsChild>
                <w:div w:id="1415975912">
                  <w:marLeft w:val="-225"/>
                  <w:marRight w:val="-225"/>
                  <w:marTop w:val="0"/>
                  <w:marBottom w:val="0"/>
                  <w:divBdr>
                    <w:top w:val="none" w:sz="0" w:space="0" w:color="auto"/>
                    <w:left w:val="none" w:sz="0" w:space="0" w:color="auto"/>
                    <w:bottom w:val="none" w:sz="0" w:space="0" w:color="auto"/>
                    <w:right w:val="none" w:sz="0" w:space="0" w:color="auto"/>
                  </w:divBdr>
                  <w:divsChild>
                    <w:div w:id="674501425">
                      <w:marLeft w:val="0"/>
                      <w:marRight w:val="0"/>
                      <w:marTop w:val="0"/>
                      <w:marBottom w:val="0"/>
                      <w:divBdr>
                        <w:top w:val="none" w:sz="0" w:space="0" w:color="auto"/>
                        <w:left w:val="none" w:sz="0" w:space="0" w:color="auto"/>
                        <w:bottom w:val="none" w:sz="0" w:space="0" w:color="auto"/>
                        <w:right w:val="none" w:sz="0" w:space="0" w:color="auto"/>
                      </w:divBdr>
                      <w:divsChild>
                        <w:div w:id="179660878">
                          <w:marLeft w:val="0"/>
                          <w:marRight w:val="0"/>
                          <w:marTop w:val="0"/>
                          <w:marBottom w:val="0"/>
                          <w:divBdr>
                            <w:top w:val="none" w:sz="0" w:space="0" w:color="auto"/>
                            <w:left w:val="none" w:sz="0" w:space="0" w:color="auto"/>
                            <w:bottom w:val="none" w:sz="0" w:space="0" w:color="auto"/>
                            <w:right w:val="none" w:sz="0" w:space="0" w:color="auto"/>
                          </w:divBdr>
                          <w:divsChild>
                            <w:div w:id="19454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882510">
      <w:bodyDiv w:val="1"/>
      <w:marLeft w:val="0"/>
      <w:marRight w:val="0"/>
      <w:marTop w:val="0"/>
      <w:marBottom w:val="0"/>
      <w:divBdr>
        <w:top w:val="none" w:sz="0" w:space="0" w:color="auto"/>
        <w:left w:val="none" w:sz="0" w:space="0" w:color="auto"/>
        <w:bottom w:val="none" w:sz="0" w:space="0" w:color="auto"/>
        <w:right w:val="none" w:sz="0" w:space="0" w:color="auto"/>
      </w:divBdr>
      <w:divsChild>
        <w:div w:id="1971595485">
          <w:marLeft w:val="0"/>
          <w:marRight w:val="0"/>
          <w:marTop w:val="0"/>
          <w:marBottom w:val="0"/>
          <w:divBdr>
            <w:top w:val="none" w:sz="0" w:space="0" w:color="auto"/>
            <w:left w:val="none" w:sz="0" w:space="0" w:color="auto"/>
            <w:bottom w:val="none" w:sz="0" w:space="0" w:color="auto"/>
            <w:right w:val="none" w:sz="0" w:space="0" w:color="auto"/>
          </w:divBdr>
          <w:divsChild>
            <w:div w:id="1236092169">
              <w:marLeft w:val="0"/>
              <w:marRight w:val="0"/>
              <w:marTop w:val="0"/>
              <w:marBottom w:val="0"/>
              <w:divBdr>
                <w:top w:val="none" w:sz="0" w:space="0" w:color="auto"/>
                <w:left w:val="none" w:sz="0" w:space="0" w:color="auto"/>
                <w:bottom w:val="none" w:sz="0" w:space="0" w:color="auto"/>
                <w:right w:val="none" w:sz="0" w:space="0" w:color="auto"/>
              </w:divBdr>
              <w:divsChild>
                <w:div w:id="411506668">
                  <w:marLeft w:val="-225"/>
                  <w:marRight w:val="-225"/>
                  <w:marTop w:val="0"/>
                  <w:marBottom w:val="0"/>
                  <w:divBdr>
                    <w:top w:val="none" w:sz="0" w:space="0" w:color="auto"/>
                    <w:left w:val="none" w:sz="0" w:space="0" w:color="auto"/>
                    <w:bottom w:val="none" w:sz="0" w:space="0" w:color="auto"/>
                    <w:right w:val="none" w:sz="0" w:space="0" w:color="auto"/>
                  </w:divBdr>
                  <w:divsChild>
                    <w:div w:id="1834254319">
                      <w:marLeft w:val="0"/>
                      <w:marRight w:val="0"/>
                      <w:marTop w:val="0"/>
                      <w:marBottom w:val="0"/>
                      <w:divBdr>
                        <w:top w:val="none" w:sz="0" w:space="0" w:color="auto"/>
                        <w:left w:val="none" w:sz="0" w:space="0" w:color="auto"/>
                        <w:bottom w:val="none" w:sz="0" w:space="0" w:color="auto"/>
                        <w:right w:val="none" w:sz="0" w:space="0" w:color="auto"/>
                      </w:divBdr>
                      <w:divsChild>
                        <w:div w:id="2069766392">
                          <w:marLeft w:val="0"/>
                          <w:marRight w:val="0"/>
                          <w:marTop w:val="0"/>
                          <w:marBottom w:val="0"/>
                          <w:divBdr>
                            <w:top w:val="none" w:sz="0" w:space="0" w:color="auto"/>
                            <w:left w:val="none" w:sz="0" w:space="0" w:color="auto"/>
                            <w:bottom w:val="none" w:sz="0" w:space="0" w:color="auto"/>
                            <w:right w:val="none" w:sz="0" w:space="0" w:color="auto"/>
                          </w:divBdr>
                          <w:divsChild>
                            <w:div w:id="176164601">
                              <w:marLeft w:val="0"/>
                              <w:marRight w:val="0"/>
                              <w:marTop w:val="0"/>
                              <w:marBottom w:val="0"/>
                              <w:divBdr>
                                <w:top w:val="none" w:sz="0" w:space="0" w:color="auto"/>
                                <w:left w:val="none" w:sz="0" w:space="0" w:color="auto"/>
                                <w:bottom w:val="none" w:sz="0" w:space="0" w:color="auto"/>
                                <w:right w:val="none" w:sz="0" w:space="0" w:color="auto"/>
                              </w:divBdr>
                              <w:divsChild>
                                <w:div w:id="21169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161062">
      <w:bodyDiv w:val="1"/>
      <w:marLeft w:val="0"/>
      <w:marRight w:val="0"/>
      <w:marTop w:val="0"/>
      <w:marBottom w:val="0"/>
      <w:divBdr>
        <w:top w:val="none" w:sz="0" w:space="0" w:color="auto"/>
        <w:left w:val="none" w:sz="0" w:space="0" w:color="auto"/>
        <w:bottom w:val="none" w:sz="0" w:space="0" w:color="auto"/>
        <w:right w:val="none" w:sz="0" w:space="0" w:color="auto"/>
      </w:divBdr>
    </w:div>
    <w:div w:id="1407416528">
      <w:bodyDiv w:val="1"/>
      <w:marLeft w:val="0"/>
      <w:marRight w:val="0"/>
      <w:marTop w:val="0"/>
      <w:marBottom w:val="0"/>
      <w:divBdr>
        <w:top w:val="none" w:sz="0" w:space="0" w:color="auto"/>
        <w:left w:val="none" w:sz="0" w:space="0" w:color="auto"/>
        <w:bottom w:val="none" w:sz="0" w:space="0" w:color="auto"/>
        <w:right w:val="none" w:sz="0" w:space="0" w:color="auto"/>
      </w:divBdr>
      <w:divsChild>
        <w:div w:id="625552302">
          <w:marLeft w:val="0"/>
          <w:marRight w:val="0"/>
          <w:marTop w:val="300"/>
          <w:marBottom w:val="300"/>
          <w:divBdr>
            <w:top w:val="none" w:sz="0" w:space="0" w:color="auto"/>
            <w:left w:val="none" w:sz="0" w:space="0" w:color="auto"/>
            <w:bottom w:val="none" w:sz="0" w:space="0" w:color="auto"/>
            <w:right w:val="none" w:sz="0" w:space="0" w:color="auto"/>
          </w:divBdr>
          <w:divsChild>
            <w:div w:id="452285947">
              <w:marLeft w:val="0"/>
              <w:marRight w:val="0"/>
              <w:marTop w:val="0"/>
              <w:marBottom w:val="0"/>
              <w:divBdr>
                <w:top w:val="single" w:sz="6" w:space="0" w:color="E0E0E0"/>
                <w:left w:val="single" w:sz="6" w:space="0" w:color="E0E0E0"/>
                <w:bottom w:val="single" w:sz="6" w:space="0" w:color="E0E0E0"/>
                <w:right w:val="single" w:sz="6" w:space="0" w:color="E0E0E0"/>
              </w:divBdr>
              <w:divsChild>
                <w:div w:id="205223264">
                  <w:marLeft w:val="0"/>
                  <w:marRight w:val="0"/>
                  <w:marTop w:val="0"/>
                  <w:marBottom w:val="0"/>
                  <w:divBdr>
                    <w:top w:val="none" w:sz="0" w:space="0" w:color="auto"/>
                    <w:left w:val="none" w:sz="0" w:space="0" w:color="auto"/>
                    <w:bottom w:val="none" w:sz="0" w:space="0" w:color="auto"/>
                    <w:right w:val="none" w:sz="0" w:space="0" w:color="auto"/>
                  </w:divBdr>
                  <w:divsChild>
                    <w:div w:id="1235891137">
                      <w:marLeft w:val="150"/>
                      <w:marRight w:val="150"/>
                      <w:marTop w:val="0"/>
                      <w:marBottom w:val="0"/>
                      <w:divBdr>
                        <w:top w:val="none" w:sz="0" w:space="0" w:color="auto"/>
                        <w:left w:val="none" w:sz="0" w:space="0" w:color="auto"/>
                        <w:bottom w:val="none" w:sz="0" w:space="0" w:color="auto"/>
                        <w:right w:val="none" w:sz="0" w:space="0" w:color="auto"/>
                      </w:divBdr>
                      <w:divsChild>
                        <w:div w:id="1177620877">
                          <w:marLeft w:val="0"/>
                          <w:marRight w:val="0"/>
                          <w:marTop w:val="0"/>
                          <w:marBottom w:val="300"/>
                          <w:divBdr>
                            <w:top w:val="none" w:sz="0" w:space="0" w:color="auto"/>
                            <w:left w:val="none" w:sz="0" w:space="0" w:color="auto"/>
                            <w:bottom w:val="single" w:sz="6" w:space="0" w:color="EFEFEF"/>
                            <w:right w:val="none" w:sz="0" w:space="0" w:color="auto"/>
                          </w:divBdr>
                          <w:divsChild>
                            <w:div w:id="19623049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778237">
      <w:bodyDiv w:val="1"/>
      <w:marLeft w:val="0"/>
      <w:marRight w:val="0"/>
      <w:marTop w:val="0"/>
      <w:marBottom w:val="0"/>
      <w:divBdr>
        <w:top w:val="none" w:sz="0" w:space="0" w:color="auto"/>
        <w:left w:val="none" w:sz="0" w:space="0" w:color="auto"/>
        <w:bottom w:val="none" w:sz="0" w:space="0" w:color="auto"/>
        <w:right w:val="none" w:sz="0" w:space="0" w:color="auto"/>
      </w:divBdr>
      <w:divsChild>
        <w:div w:id="1982536325">
          <w:marLeft w:val="0"/>
          <w:marRight w:val="0"/>
          <w:marTop w:val="0"/>
          <w:marBottom w:val="0"/>
          <w:divBdr>
            <w:top w:val="none" w:sz="0" w:space="0" w:color="auto"/>
            <w:left w:val="none" w:sz="0" w:space="0" w:color="auto"/>
            <w:bottom w:val="none" w:sz="0" w:space="0" w:color="auto"/>
            <w:right w:val="none" w:sz="0" w:space="0" w:color="auto"/>
          </w:divBdr>
          <w:divsChild>
            <w:div w:id="2081051480">
              <w:marLeft w:val="0"/>
              <w:marRight w:val="0"/>
              <w:marTop w:val="0"/>
              <w:marBottom w:val="0"/>
              <w:divBdr>
                <w:top w:val="none" w:sz="0" w:space="0" w:color="auto"/>
                <w:left w:val="none" w:sz="0" w:space="0" w:color="auto"/>
                <w:bottom w:val="none" w:sz="0" w:space="0" w:color="auto"/>
                <w:right w:val="none" w:sz="0" w:space="0" w:color="auto"/>
              </w:divBdr>
              <w:divsChild>
                <w:div w:id="1513302776">
                  <w:marLeft w:val="0"/>
                  <w:marRight w:val="0"/>
                  <w:marTop w:val="0"/>
                  <w:marBottom w:val="0"/>
                  <w:divBdr>
                    <w:top w:val="none" w:sz="0" w:space="0" w:color="auto"/>
                    <w:left w:val="none" w:sz="0" w:space="0" w:color="auto"/>
                    <w:bottom w:val="none" w:sz="0" w:space="0" w:color="auto"/>
                    <w:right w:val="none" w:sz="0" w:space="0" w:color="auto"/>
                  </w:divBdr>
                  <w:divsChild>
                    <w:div w:id="392776605">
                      <w:marLeft w:val="0"/>
                      <w:marRight w:val="0"/>
                      <w:marTop w:val="0"/>
                      <w:marBottom w:val="0"/>
                      <w:divBdr>
                        <w:top w:val="none" w:sz="0" w:space="0" w:color="auto"/>
                        <w:left w:val="none" w:sz="0" w:space="0" w:color="auto"/>
                        <w:bottom w:val="none" w:sz="0" w:space="0" w:color="auto"/>
                        <w:right w:val="none" w:sz="0" w:space="0" w:color="auto"/>
                      </w:divBdr>
                      <w:divsChild>
                        <w:div w:id="1957253063">
                          <w:marLeft w:val="0"/>
                          <w:marRight w:val="0"/>
                          <w:marTop w:val="0"/>
                          <w:marBottom w:val="375"/>
                          <w:divBdr>
                            <w:top w:val="none" w:sz="0" w:space="0" w:color="auto"/>
                            <w:left w:val="none" w:sz="0" w:space="0" w:color="auto"/>
                            <w:bottom w:val="single" w:sz="12" w:space="0" w:color="EBEBEB"/>
                            <w:right w:val="none" w:sz="0" w:space="0" w:color="auto"/>
                          </w:divBdr>
                          <w:divsChild>
                            <w:div w:id="187842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8156831">
      <w:bodyDiv w:val="1"/>
      <w:marLeft w:val="0"/>
      <w:marRight w:val="0"/>
      <w:marTop w:val="0"/>
      <w:marBottom w:val="0"/>
      <w:divBdr>
        <w:top w:val="none" w:sz="0" w:space="0" w:color="auto"/>
        <w:left w:val="none" w:sz="0" w:space="0" w:color="auto"/>
        <w:bottom w:val="none" w:sz="0" w:space="0" w:color="auto"/>
        <w:right w:val="none" w:sz="0" w:space="0" w:color="auto"/>
      </w:divBdr>
      <w:divsChild>
        <w:div w:id="579827309">
          <w:marLeft w:val="0"/>
          <w:marRight w:val="0"/>
          <w:marTop w:val="0"/>
          <w:marBottom w:val="0"/>
          <w:divBdr>
            <w:top w:val="none" w:sz="0" w:space="0" w:color="auto"/>
            <w:left w:val="single" w:sz="48" w:space="0" w:color="C60C30"/>
            <w:bottom w:val="none" w:sz="0" w:space="0" w:color="auto"/>
            <w:right w:val="none" w:sz="0" w:space="0" w:color="auto"/>
          </w:divBdr>
          <w:divsChild>
            <w:div w:id="126894045">
              <w:marLeft w:val="0"/>
              <w:marRight w:val="0"/>
              <w:marTop w:val="0"/>
              <w:marBottom w:val="0"/>
              <w:divBdr>
                <w:top w:val="single" w:sz="6" w:space="15" w:color="888888"/>
                <w:left w:val="single" w:sz="6" w:space="15" w:color="888888"/>
                <w:bottom w:val="single" w:sz="6" w:space="15" w:color="888888"/>
                <w:right w:val="single" w:sz="6" w:space="15" w:color="888888"/>
              </w:divBdr>
            </w:div>
          </w:divsChild>
        </w:div>
      </w:divsChild>
    </w:div>
    <w:div w:id="2024159931">
      <w:bodyDiv w:val="1"/>
      <w:marLeft w:val="0"/>
      <w:marRight w:val="0"/>
      <w:marTop w:val="0"/>
      <w:marBottom w:val="0"/>
      <w:divBdr>
        <w:top w:val="none" w:sz="0" w:space="0" w:color="auto"/>
        <w:left w:val="none" w:sz="0" w:space="0" w:color="auto"/>
        <w:bottom w:val="none" w:sz="0" w:space="0" w:color="auto"/>
        <w:right w:val="none" w:sz="0" w:space="0" w:color="auto"/>
      </w:divBdr>
    </w:div>
    <w:div w:id="207685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yperlink" Target="https://www.trademarkea.com/news/eac-railway-project-launche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eac-quality.net/the-sqmt-community/standardization/fdeas/petr.html" TargetMode="External"/><Relationship Id="rId2" Type="http://schemas.openxmlformats.org/officeDocument/2006/relationships/numbering" Target="numbering.xml"/><Relationship Id="rId16" Type="http://schemas.openxmlformats.org/officeDocument/2006/relationships/hyperlink" Target="http://www.platts.com/market-data"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righthubpm.com/risk-management/48400-how-to-respond-to-positive-risks/"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mineacom.gov.r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Too</b:Tag>
    <b:SourceType>InternetSite</b:SourceType>
    <b:Guid>{926D24A1-93CE-4770-9596-BC539BC1404C}</b:Guid>
    <b:Title>Tools for Business Process Modeling using the BPMN</b:Title>
    <b:InternetSiteTitle>http://www.sparxsystems.com</b:InternetSiteTitle>
    <b:URL>http://www.sparxsystems.com/platforms/business_process_modeling.html</b:URL>
    <b:RefOrder>1</b:RefOrder>
  </b:Source>
  <b:Source>
    <b:Tag>Exp</b:Tag>
    <b:SourceType>InternetSite</b:SourceType>
    <b:Guid>{A018B9B8-5041-48BA-AB88-51D62D4E3D3D}</b:Guid>
    <b:Title>Expand Your BA Experience By Analyzing a Business Process</b:Title>
    <b:InternetSiteTitle>http://www.bridging-the-gap.com</b:InternetSiteTitle>
    <b:URL>http://www.bridging-the-gap.com/business-process-analysis/</b:URL>
    <b:RefOrder>2</b:RefOrder>
  </b:Source>
  <b:Source>
    <b:Tag>Bus</b:Tag>
    <b:SourceType>InternetSite</b:SourceType>
    <b:Guid>{917D1C84-7972-4405-98CF-1B33B2F09827}</b:Guid>
    <b:Title>Business Process Analysis Tools</b:Title>
    <b:InternetSiteTitle>http://www.gartner.com</b:InternetSiteTitle>
    <b:URL>http://www.gartner.com/it-glossary/bpa-business-process-analysis-tools</b:URL>
    <b:RefOrder>3</b:RefOrder>
  </b:Source>
  <b:Source>
    <b:Tag>Mal</b:Tag>
    <b:SourceType>InternetSite</b:SourceType>
    <b:Guid>{7770015A-F28F-4C7A-B022-5533E2005927}</b:Guid>
    <b:Author>
      <b:Author>
        <b:NameList>
          <b:Person>
            <b:Last>Malik Sharrieff</b:Last>
            <b:First>Demand</b:First>
            <b:Middle>Media</b:Middle>
          </b:Person>
        </b:NameList>
      </b:Author>
    </b:Author>
    <b:Title>How to Write a Strategic Analysis for Business Organizations</b:Title>
    <b:InternetSiteTitle>http://smallbusiness.chron.com/</b:InternetSiteTitle>
    <b:URL>http://smallbusiness.chron.com/write-strategic-analysis-business-organizations-89.html</b:URL>
    <b:RefOrder>4</b:RefOrder>
  </b:Source>
  <b:Source>
    <b:Tag>SWO</b:Tag>
    <b:SourceType>InternetSite</b:SourceType>
    <b:Guid>{55A9963E-A7CC-4F7E-B508-388B94116BC6}</b:Guid>
    <b:Title>SWOT Analysis</b:Title>
    <b:InternetSiteTitle>https://www.mindtools.com</b:InternetSiteTitle>
    <b:URL>https://www.mindtools.com/pages/article/newTMC_05.htm</b:URL>
    <b:RefOrder>5</b:RefOrder>
  </b:Source>
  <b:Source>
    <b:Tag>Adv</b:Tag>
    <b:SourceType>InternetSite</b:SourceType>
    <b:Guid>{3C5CD51E-412F-475E-8861-69A21494FBBD}</b:Guid>
    <b:Title>Advantages and Distadvantages of Open Source Software</b:Title>
    <b:InternetSiteTitle>http://connectusfund.org</b:InternetSiteTitle>
    <b:URL>http://connectusfund.org/7-main-advantages-and-disadvantages-of-open-source-software</b:URL>
    <b:RefOrder>6</b:RefOrder>
  </b:Source>
  <b:Source>
    <b:Tag>htt4</b:Tag>
    <b:SourceType>InternetSite</b:SourceType>
    <b:Guid>{BC68996D-7917-4FA4-9BD5-9570CF688030}</b:Guid>
    <b:InternetSiteTitle>http://entrepreneurhandbook.co.uk</b:InternetSiteTitle>
    <b:URL>http://entrepreneurhandbook.co.uk/open-source-software/</b:URL>
    <b:RefOrder>7</b:RefOrder>
  </b:Source>
  <b:Source>
    <b:Tag>Bus1</b:Tag>
    <b:SourceType>InternetSite</b:SourceType>
    <b:Guid>{0DFE0F1D-E354-4CD0-B259-6D61773A0DF9}</b:Guid>
    <b:Title>Business Process Analysis Tools</b:Title>
    <b:InternetSiteTitle>http://www.gartner.com</b:InternetSiteTitle>
    <b:URL>http://www.gartner.com/it-glossary/bpa-business-process-analysis-tools</b:URL>
    <b:RefOrder>10</b:RefOrder>
  </b:Source>
  <b:Source>
    <b:Tag>Mal1</b:Tag>
    <b:SourceType>InternetSite</b:SourceType>
    <b:Guid>{32F78A68-090B-436B-AA31-FC32A44F1F4B}</b:Guid>
    <b:Author>
      <b:Author>
        <b:NameList>
          <b:Person>
            <b:Last>Malik Sharrieff</b:Last>
            <b:First>Demand</b:First>
            <b:Middle>Media</b:Middle>
          </b:Person>
        </b:NameList>
      </b:Author>
    </b:Author>
    <b:Title>How to Write a Strategic Analysis for Business Organizations</b:Title>
    <b:InternetSiteTitle>http://smallbusiness.chron.com</b:InternetSiteTitle>
    <b:URL>http://smallbusiness.chron.com/write-strategic-analysis-business-organizations-89.html</b:URL>
    <b:RefOrder>11</b:RefOrder>
  </b:Source>
  <b:Source>
    <b:Tag>rac</b:Tag>
    <b:SourceType>InternetSite</b:SourceType>
    <b:Guid>{6925294A-E468-4AA8-9B78-7D0A596A048B}</b:Guid>
    <b:Author>
      <b:Author>
        <b:NameList>
          <b:Person>
            <b:Last>bridge</b:Last>
            <b:First>rachel</b:First>
          </b:Person>
        </b:NameList>
      </b:Author>
    </b:Author>
    <b:Title>Open Source Software – The Advantages &amp; Disadvantages</b:Title>
    <b:InternetSiteTitle>http://entrepreneurhandbook.co.uk/</b:InternetSiteTitle>
    <b:URL>http://entrepreneurhandbook.co.uk/open-source-software/</b:URL>
    <b:RefOrder>12</b:RefOrder>
  </b:Source>
  <b:Source>
    <b:Tag>CRM</b:Tag>
    <b:SourceType>InternetSite</b:SourceType>
    <b:Guid>{899578B2-CA6A-4129-8608-D6A488A1134E}</b:Guid>
    <b:Title>CRM Software Fit</b:Title>
    <b:InternetSiteTitle>http://www.crmlandmark.com</b:InternetSiteTitle>
    <b:URL>http://www.crmlandmark.com/crm-software.htm</b:URL>
    <b:RefOrder>8</b:RefOrder>
  </b:Source>
  <b:Source>
    <b:Tag>ERP</b:Tag>
    <b:SourceType>InternetSite</b:SourceType>
    <b:Guid>{6F67C9FC-537C-43C0-862C-DC444A5CA490}</b:Guid>
    <b:Title>ERP Software Comparison: Enterprise</b:Title>
    <b:InternetSiteTitle>http://technologyadvice.com</b:InternetSiteTitle>
    <b:URL>http://technologyadvice.com/erp/smart-advisor/</b:URL>
    <b:RefOrder>9</b:RefOrder>
  </b:Source>
</b:Sources>
</file>

<file path=customXml/itemProps1.xml><?xml version="1.0" encoding="utf-8"?>
<ds:datastoreItem xmlns:ds="http://schemas.openxmlformats.org/officeDocument/2006/customXml" ds:itemID="{92D0A1C8-5E05-49D6-8A59-D7653BFA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2936</Words>
  <Characters>16740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GLobal Supply Chain Management at WAL-MART</vt:lpstr>
    </vt:vector>
  </TitlesOfParts>
  <Company/>
  <LinksUpToDate>false</LinksUpToDate>
  <CharactersWithSpaces>19637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Supply Chain Management at WAL-MART</dc:title>
  <dc:subject/>
  <dc:creator>Remy Hategekimana</dc:creator>
  <cp:keywords/>
  <dc:description/>
  <cp:lastModifiedBy>Remy Hategekimana</cp:lastModifiedBy>
  <cp:revision>2</cp:revision>
  <dcterms:created xsi:type="dcterms:W3CDTF">2017-04-12T15:38:00Z</dcterms:created>
  <dcterms:modified xsi:type="dcterms:W3CDTF">2017-04-12T15:38:00Z</dcterms:modified>
</cp:coreProperties>
</file>